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34CC7" w14:textId="77777777" w:rsidR="00C90ED5" w:rsidRPr="00C90ED5" w:rsidRDefault="00C90ED5" w:rsidP="00C90ED5">
      <w:pPr>
        <w:spacing w:after="3" w:line="259" w:lineRule="auto"/>
        <w:jc w:val="center"/>
        <w:rPr>
          <w:rFonts w:eastAsia="Arial" w:cs="Calibri"/>
          <w:b/>
          <w:bCs/>
          <w:color w:val="000000"/>
          <w:lang w:eastAsia="it-IT"/>
        </w:rPr>
      </w:pPr>
      <w:r w:rsidRPr="00C90ED5">
        <w:rPr>
          <w:rFonts w:eastAsia="Arial" w:cs="Calibri"/>
          <w:b/>
          <w:bCs/>
          <w:color w:val="000000"/>
          <w:lang w:eastAsia="it-IT"/>
        </w:rPr>
        <w:t>INFORMATIVA SUL TRATTAMENTO DEI DATI PERSONALI (Art. 13 Regolamento UE 2016/679)</w:t>
      </w:r>
    </w:p>
    <w:p w14:paraId="36654B94" w14:textId="77777777" w:rsidR="00C90ED5" w:rsidRPr="00C90ED5" w:rsidRDefault="00C90ED5" w:rsidP="00C90ED5">
      <w:pPr>
        <w:spacing w:after="3" w:line="259" w:lineRule="auto"/>
        <w:jc w:val="center"/>
        <w:rPr>
          <w:rFonts w:eastAsia="Arial" w:cs="Calibri"/>
          <w:b/>
          <w:bCs/>
          <w:color w:val="000000"/>
          <w:lang w:eastAsia="it-IT"/>
        </w:rPr>
      </w:pPr>
    </w:p>
    <w:p w14:paraId="67114C13" w14:textId="77777777" w:rsidR="00C90ED5" w:rsidRPr="00C90ED5" w:rsidRDefault="00C90ED5" w:rsidP="00C90ED5">
      <w:pPr>
        <w:spacing w:after="5" w:line="249" w:lineRule="auto"/>
        <w:ind w:left="-5" w:hanging="10"/>
        <w:jc w:val="both"/>
        <w:rPr>
          <w:rFonts w:eastAsia="Arial" w:cs="Calibri"/>
          <w:color w:val="000000"/>
          <w:lang w:eastAsia="it-IT"/>
        </w:rPr>
      </w:pPr>
      <w:r w:rsidRPr="00C90ED5">
        <w:rPr>
          <w:rFonts w:eastAsia="Arial" w:cs="Calibri"/>
          <w:color w:val="000000"/>
          <w:lang w:eastAsia="it-IT"/>
        </w:rPr>
        <w:t xml:space="preserve">Ai sensi dell’art. 13 del Regolamento UE n. 2016/679, di seguito nel presente documento GDPR, recante disposizioni a tutela delle persone e di altri soggetti rispetto al trattamento dei dati personali ed alle successive normative di riferimento, desideriamo informarLa che i dati personali da Lei forniti formeranno oggetto di trattamento nel rispetto della normativa sopra richiamata e degli obblighi di sicurezza e riservatezza cui è tenuto il GAL Nuorese Baronia (GAL) nonché secondo i principi di liceità, correttezza, trasparenza e nella misura necessaria e non eccedente quella richiesta per il perseguimento delle finalità specificate. </w:t>
      </w:r>
    </w:p>
    <w:p w14:paraId="1DA0508B" w14:textId="77777777" w:rsidR="00C90ED5" w:rsidRPr="00C90ED5" w:rsidRDefault="00C90ED5" w:rsidP="00C90ED5">
      <w:pPr>
        <w:spacing w:after="0" w:line="259" w:lineRule="auto"/>
        <w:rPr>
          <w:rFonts w:eastAsia="Arial" w:cs="Calibri"/>
          <w:b/>
          <w:color w:val="000000"/>
          <w:lang w:eastAsia="it-IT"/>
        </w:rPr>
      </w:pPr>
    </w:p>
    <w:p w14:paraId="2A3E9D98" w14:textId="77777777" w:rsidR="00C90ED5" w:rsidRPr="00C90ED5" w:rsidRDefault="00C90ED5" w:rsidP="00C90ED5">
      <w:pPr>
        <w:numPr>
          <w:ilvl w:val="0"/>
          <w:numId w:val="34"/>
        </w:numPr>
        <w:spacing w:after="0" w:line="259" w:lineRule="auto"/>
        <w:ind w:right="5"/>
        <w:contextualSpacing/>
        <w:jc w:val="both"/>
        <w:rPr>
          <w:rFonts w:eastAsia="Arial" w:cs="Calibri"/>
          <w:color w:val="000000"/>
          <w:lang w:eastAsia="it-IT"/>
        </w:rPr>
      </w:pPr>
      <w:r w:rsidRPr="00C90ED5">
        <w:rPr>
          <w:rFonts w:eastAsia="Arial" w:cs="Calibri"/>
          <w:b/>
          <w:color w:val="000000"/>
          <w:lang w:eastAsia="it-IT"/>
        </w:rPr>
        <w:t>Titolare del trattamento:</w:t>
      </w:r>
      <w:r w:rsidRPr="00C90ED5">
        <w:rPr>
          <w:rFonts w:eastAsia="Arial" w:cs="Calibri"/>
          <w:color w:val="000000"/>
          <w:lang w:eastAsia="it-IT"/>
        </w:rPr>
        <w:t xml:space="preserve">  </w:t>
      </w:r>
    </w:p>
    <w:p w14:paraId="3F30936E" w14:textId="4A18EDEE" w:rsidR="00C90ED5" w:rsidRPr="00C90ED5" w:rsidRDefault="00C90ED5" w:rsidP="00C90ED5">
      <w:pPr>
        <w:spacing w:after="5" w:line="249" w:lineRule="auto"/>
        <w:ind w:left="-5" w:hanging="10"/>
        <w:jc w:val="both"/>
        <w:rPr>
          <w:rFonts w:eastAsia="Arial" w:cs="Calibri"/>
          <w:b/>
          <w:color w:val="000000"/>
          <w:lang w:eastAsia="it-IT"/>
        </w:rPr>
      </w:pPr>
      <w:r w:rsidRPr="00C90ED5">
        <w:rPr>
          <w:rFonts w:eastAsia="Arial" w:cs="Calibri"/>
          <w:b/>
          <w:color w:val="000000"/>
          <w:lang w:eastAsia="it-IT"/>
        </w:rPr>
        <w:t xml:space="preserve">GAL Nuorese Baronia, </w:t>
      </w:r>
      <w:r w:rsidRPr="00C90ED5">
        <w:rPr>
          <w:rFonts w:eastAsia="Arial" w:cs="Calibri"/>
          <w:color w:val="000000"/>
          <w:lang w:eastAsia="it-IT"/>
        </w:rPr>
        <w:t>via Deffenu n.</w:t>
      </w:r>
      <w:r w:rsidR="004113EB">
        <w:rPr>
          <w:rFonts w:eastAsia="Arial" w:cs="Calibri"/>
          <w:color w:val="000000"/>
          <w:lang w:eastAsia="it-IT"/>
        </w:rPr>
        <w:t xml:space="preserve"> 69</w:t>
      </w:r>
      <w:r w:rsidRPr="00C90ED5">
        <w:rPr>
          <w:rFonts w:eastAsia="Arial" w:cs="Calibri"/>
          <w:color w:val="000000"/>
          <w:lang w:eastAsia="it-IT"/>
        </w:rPr>
        <w:t xml:space="preserve">, Bitti (NU) - tel. 0784 1650041 - mail </w:t>
      </w:r>
      <w:r w:rsidRPr="00C90ED5">
        <w:rPr>
          <w:rFonts w:eastAsia="Arial" w:cs="Calibri"/>
          <w:color w:val="0000FF"/>
          <w:u w:val="single" w:color="0000FF"/>
          <w:lang w:eastAsia="it-IT"/>
        </w:rPr>
        <w:t>info@galnuoresebaronia.it</w:t>
      </w:r>
      <w:r w:rsidRPr="00C90ED5">
        <w:rPr>
          <w:rFonts w:eastAsia="Arial" w:cs="Calibri"/>
          <w:color w:val="000000"/>
          <w:lang w:eastAsia="it-IT"/>
        </w:rPr>
        <w:t xml:space="preserve"> -pec </w:t>
      </w:r>
      <w:r w:rsidRPr="00C90ED5">
        <w:rPr>
          <w:rFonts w:eastAsia="Arial" w:cs="Calibri"/>
          <w:color w:val="0000FF"/>
          <w:u w:val="single" w:color="0000FF"/>
          <w:lang w:eastAsia="it-IT"/>
        </w:rPr>
        <w:t>galnuoresebaronia@pec.it</w:t>
      </w:r>
      <w:r w:rsidRPr="00C90ED5">
        <w:rPr>
          <w:rFonts w:eastAsia="Arial" w:cs="Calibri"/>
          <w:color w:val="000000"/>
          <w:lang w:eastAsia="it-IT"/>
        </w:rPr>
        <w:t xml:space="preserve"> </w:t>
      </w:r>
      <w:r w:rsidRPr="00C90ED5">
        <w:rPr>
          <w:rFonts w:eastAsia="Arial" w:cs="Calibri"/>
          <w:b/>
          <w:color w:val="000000"/>
          <w:lang w:eastAsia="it-IT"/>
        </w:rPr>
        <w:t xml:space="preserve"> </w:t>
      </w:r>
    </w:p>
    <w:p w14:paraId="4594BA2D" w14:textId="77777777" w:rsidR="00C90ED5" w:rsidRPr="00C90ED5" w:rsidRDefault="00C90ED5" w:rsidP="00C90ED5">
      <w:pPr>
        <w:spacing w:after="5" w:line="249" w:lineRule="auto"/>
        <w:ind w:left="-5" w:hanging="10"/>
        <w:jc w:val="both"/>
        <w:rPr>
          <w:rFonts w:eastAsia="Arial" w:cs="Calibri"/>
          <w:color w:val="000000"/>
          <w:lang w:eastAsia="it-IT"/>
        </w:rPr>
      </w:pPr>
    </w:p>
    <w:p w14:paraId="75B73AAB" w14:textId="77777777" w:rsidR="00C90ED5" w:rsidRPr="00C90ED5" w:rsidRDefault="00C90ED5" w:rsidP="00C90ED5">
      <w:pPr>
        <w:numPr>
          <w:ilvl w:val="0"/>
          <w:numId w:val="34"/>
        </w:numPr>
        <w:spacing w:after="0" w:line="259" w:lineRule="auto"/>
        <w:ind w:right="5"/>
        <w:contextualSpacing/>
        <w:jc w:val="both"/>
        <w:rPr>
          <w:rFonts w:eastAsia="Arial" w:cs="Calibri"/>
          <w:color w:val="000000"/>
          <w:lang w:eastAsia="it-IT"/>
        </w:rPr>
      </w:pPr>
      <w:r w:rsidRPr="00C90ED5">
        <w:rPr>
          <w:rFonts w:eastAsia="Arial" w:cs="Calibri"/>
          <w:b/>
          <w:color w:val="000000"/>
          <w:lang w:eastAsia="it-IT"/>
        </w:rPr>
        <w:t xml:space="preserve">Il Responsabile della Protezione dei Dati: </w:t>
      </w:r>
    </w:p>
    <w:p w14:paraId="1152A8A9" w14:textId="77777777" w:rsidR="00C90ED5" w:rsidRPr="00C90ED5" w:rsidRDefault="00C90ED5" w:rsidP="00C90ED5">
      <w:pPr>
        <w:spacing w:after="0" w:line="259" w:lineRule="auto"/>
        <w:contextualSpacing/>
        <w:jc w:val="both"/>
        <w:rPr>
          <w:rFonts w:eastAsia="Arial" w:cs="Calibri"/>
          <w:color w:val="000000"/>
          <w:lang w:eastAsia="it-IT"/>
        </w:rPr>
      </w:pPr>
      <w:r w:rsidRPr="00C90ED5">
        <w:rPr>
          <w:rFonts w:eastAsia="Arial" w:cs="Calibri"/>
          <w:b/>
          <w:color w:val="000000"/>
          <w:lang w:eastAsia="it-IT"/>
        </w:rPr>
        <w:t>Karanoa srl – referente Avv. Giacomo Crovetti</w:t>
      </w:r>
      <w:r w:rsidRPr="00C90ED5">
        <w:rPr>
          <w:rFonts w:eastAsia="Arial" w:cs="Calibri"/>
          <w:color w:val="000000"/>
          <w:lang w:eastAsia="it-IT"/>
        </w:rPr>
        <w:t xml:space="preserve">, Via Principessa Iolanda n.48 - 07100 - Sassari tel. 3400698849 cell. 3345344282 - email: </w:t>
      </w:r>
      <w:hyperlink r:id="rId8" w:history="1">
        <w:r w:rsidRPr="00C90ED5">
          <w:rPr>
            <w:rFonts w:eastAsia="Arial" w:cs="Calibri"/>
            <w:color w:val="0000FF"/>
            <w:u w:color="0000FF"/>
            <w:lang w:eastAsia="it-IT"/>
          </w:rPr>
          <w:t>karanoa@email.it</w:t>
        </w:r>
      </w:hyperlink>
      <w:r w:rsidRPr="00C90ED5">
        <w:rPr>
          <w:rFonts w:eastAsia="Arial" w:cs="Calibri"/>
          <w:color w:val="000000"/>
          <w:lang w:eastAsia="it-IT"/>
        </w:rPr>
        <w:t xml:space="preserve"> - pec: </w:t>
      </w:r>
      <w:hyperlink r:id="rId9" w:history="1">
        <w:r w:rsidRPr="00C90ED5">
          <w:rPr>
            <w:rFonts w:eastAsia="Arial" w:cs="Calibri"/>
            <w:color w:val="0000FF"/>
            <w:u w:color="0000FF"/>
            <w:lang w:eastAsia="it-IT"/>
          </w:rPr>
          <w:t>karanoa@pec.buffetti.it</w:t>
        </w:r>
      </w:hyperlink>
      <w:r w:rsidRPr="00C90ED5">
        <w:rPr>
          <w:rFonts w:eastAsia="Arial" w:cs="Calibri"/>
          <w:color w:val="000000"/>
          <w:lang w:eastAsia="it-IT"/>
        </w:rPr>
        <w:t xml:space="preserve">   </w:t>
      </w:r>
    </w:p>
    <w:p w14:paraId="2B1D1CA9" w14:textId="77777777" w:rsidR="00C90ED5" w:rsidRPr="00C90ED5" w:rsidRDefault="00C90ED5" w:rsidP="00C90ED5">
      <w:pPr>
        <w:spacing w:after="0" w:line="259" w:lineRule="auto"/>
        <w:contextualSpacing/>
        <w:rPr>
          <w:rFonts w:eastAsia="Arial" w:cs="Calibri"/>
          <w:color w:val="000000"/>
          <w:lang w:eastAsia="it-IT"/>
        </w:rPr>
      </w:pPr>
    </w:p>
    <w:p w14:paraId="16E13AE4" w14:textId="77777777" w:rsidR="00C90ED5" w:rsidRPr="00C90ED5" w:rsidRDefault="00C90ED5" w:rsidP="00C90ED5">
      <w:pPr>
        <w:keepNext/>
        <w:keepLines/>
        <w:numPr>
          <w:ilvl w:val="0"/>
          <w:numId w:val="34"/>
        </w:numPr>
        <w:spacing w:after="0" w:line="259" w:lineRule="auto"/>
        <w:ind w:right="5"/>
        <w:jc w:val="both"/>
        <w:outlineLvl w:val="0"/>
        <w:rPr>
          <w:rFonts w:eastAsia="Arial" w:cs="Calibri"/>
          <w:b/>
          <w:color w:val="000000"/>
          <w:lang w:eastAsia="it-IT"/>
        </w:rPr>
      </w:pPr>
      <w:r w:rsidRPr="00C90ED5">
        <w:rPr>
          <w:rFonts w:eastAsia="Arial" w:cs="Calibri"/>
          <w:b/>
          <w:color w:val="000000"/>
          <w:lang w:eastAsia="it-IT"/>
        </w:rPr>
        <w:t>Base giuridica e finalità del trattamento</w:t>
      </w:r>
      <w:r w:rsidRPr="00C90ED5">
        <w:rPr>
          <w:rFonts w:eastAsia="Arial" w:cs="Calibri"/>
          <w:color w:val="000000"/>
          <w:lang w:eastAsia="it-IT"/>
        </w:rPr>
        <w:t xml:space="preserve">  </w:t>
      </w:r>
    </w:p>
    <w:p w14:paraId="599CF8D8" w14:textId="77777777" w:rsidR="00C90ED5" w:rsidRPr="00C90ED5" w:rsidRDefault="00C90ED5" w:rsidP="00C90ED5">
      <w:pPr>
        <w:spacing w:after="5" w:line="249" w:lineRule="auto"/>
        <w:ind w:left="-5" w:hanging="10"/>
        <w:jc w:val="both"/>
        <w:rPr>
          <w:rFonts w:eastAsia="Arial" w:cs="Calibri"/>
          <w:color w:val="000000"/>
          <w:lang w:eastAsia="it-IT"/>
        </w:rPr>
      </w:pPr>
      <w:r w:rsidRPr="00C90ED5">
        <w:rPr>
          <w:rFonts w:eastAsia="Arial" w:cs="Calibri"/>
          <w:color w:val="000000"/>
          <w:lang w:eastAsia="it-IT"/>
        </w:rPr>
        <w:t xml:space="preserve">La base giuridica del trattamento dei dati è rappresentata da: </w:t>
      </w:r>
    </w:p>
    <w:p w14:paraId="76036343" w14:textId="77777777" w:rsidR="00C90ED5" w:rsidRPr="00C90ED5" w:rsidRDefault="00C90ED5" w:rsidP="00C90ED5">
      <w:pPr>
        <w:spacing w:after="5" w:line="249" w:lineRule="auto"/>
        <w:ind w:left="-5" w:hanging="10"/>
        <w:jc w:val="both"/>
        <w:rPr>
          <w:rFonts w:eastAsia="Arial" w:cs="Calibri"/>
          <w:color w:val="000000"/>
          <w:lang w:eastAsia="it-IT"/>
        </w:rPr>
      </w:pPr>
      <w:r w:rsidRPr="00C90ED5">
        <w:rPr>
          <w:rFonts w:eastAsia="Arial" w:cs="Calibri"/>
          <w:color w:val="000000"/>
          <w:lang w:eastAsia="it-IT"/>
        </w:rPr>
        <w:t>Reg. EU 1303 - 1305 - 1306 del 2013 e successive modifiche ed integrazioni;</w:t>
      </w:r>
    </w:p>
    <w:p w14:paraId="7B03F7A6" w14:textId="77777777" w:rsidR="00C90ED5" w:rsidRPr="00C90ED5" w:rsidRDefault="00C90ED5" w:rsidP="00C90ED5">
      <w:pPr>
        <w:spacing w:after="5" w:line="249" w:lineRule="auto"/>
        <w:ind w:left="-5" w:hanging="10"/>
        <w:jc w:val="both"/>
        <w:rPr>
          <w:rFonts w:eastAsia="Arial" w:cs="Calibri"/>
          <w:color w:val="000000"/>
          <w:lang w:eastAsia="it-IT"/>
        </w:rPr>
      </w:pPr>
      <w:r w:rsidRPr="00C90ED5">
        <w:rPr>
          <w:rFonts w:eastAsia="Arial" w:cs="Calibri"/>
          <w:color w:val="000000"/>
          <w:lang w:eastAsia="it-IT"/>
        </w:rPr>
        <w:t>Piano di Sviluppo Rurale 2014-2020 della Regione Sardegna approvato con decisone Commissione Europea 5893/2015 e successive modifiche ed integrazioni;</w:t>
      </w:r>
    </w:p>
    <w:p w14:paraId="62409450" w14:textId="77777777" w:rsidR="00C90ED5" w:rsidRPr="00C90ED5" w:rsidRDefault="00C90ED5" w:rsidP="00C90ED5">
      <w:pPr>
        <w:spacing w:after="5" w:line="249" w:lineRule="auto"/>
        <w:ind w:left="-5" w:hanging="10"/>
        <w:jc w:val="both"/>
        <w:rPr>
          <w:rFonts w:eastAsia="Arial" w:cs="Calibri"/>
          <w:color w:val="000000"/>
          <w:lang w:eastAsia="it-IT"/>
        </w:rPr>
      </w:pPr>
      <w:r w:rsidRPr="00C90ED5">
        <w:rPr>
          <w:rFonts w:eastAsia="Arial" w:cs="Calibri"/>
          <w:color w:val="000000"/>
          <w:lang w:eastAsia="it-IT"/>
        </w:rPr>
        <w:t xml:space="preserve">Manuale delle procedure attuative degli interventi a bando pubblico GAL della sottomisura 19.2 “Sostegno all’esecuzione degli interventi nell’ambito della strategia di sviluppo locale di tipo partecipativo CLLD” approvato con Determinazione del direttore del servizio sviluppo dei territori e delle comunità rurali n. 15815-484 del 09.10.2018 e successive modifiche ed integrazioni; </w:t>
      </w:r>
    </w:p>
    <w:p w14:paraId="6286A863" w14:textId="77777777" w:rsidR="00C90ED5" w:rsidRPr="00C90ED5" w:rsidRDefault="00C90ED5" w:rsidP="00C90ED5">
      <w:pPr>
        <w:spacing w:after="5" w:line="249" w:lineRule="auto"/>
        <w:ind w:left="-5" w:hanging="10"/>
        <w:jc w:val="both"/>
        <w:rPr>
          <w:rFonts w:eastAsia="Arial" w:cs="Calibri"/>
          <w:color w:val="000000"/>
          <w:lang w:eastAsia="it-IT"/>
        </w:rPr>
      </w:pPr>
      <w:r w:rsidRPr="00C90ED5">
        <w:rPr>
          <w:rFonts w:eastAsia="Arial" w:cs="Calibri"/>
          <w:color w:val="000000"/>
          <w:lang w:eastAsia="it-IT"/>
        </w:rPr>
        <w:t>Determina del Responsabile del Servizio - Servizio Sviluppo Rurale di approvazione del Piano di Azione del Gale Nuorese Baronia n. 16532/550 del 28 ottobre 2016;</w:t>
      </w:r>
    </w:p>
    <w:p w14:paraId="62F6CA4F" w14:textId="77777777" w:rsidR="00C90ED5" w:rsidRPr="00C90ED5" w:rsidRDefault="00C90ED5" w:rsidP="00C90ED5">
      <w:pPr>
        <w:spacing w:after="1" w:line="259" w:lineRule="auto"/>
        <w:rPr>
          <w:rFonts w:eastAsia="Arial" w:cs="Calibri"/>
          <w:color w:val="000000"/>
          <w:lang w:eastAsia="it-IT"/>
        </w:rPr>
      </w:pPr>
      <w:r w:rsidRPr="00C90ED5">
        <w:rPr>
          <w:rFonts w:eastAsia="Arial" w:cs="Calibri"/>
          <w:color w:val="000000"/>
          <w:lang w:eastAsia="it-IT"/>
        </w:rPr>
        <w:t xml:space="preserve"> </w:t>
      </w:r>
    </w:p>
    <w:p w14:paraId="30BC2B91" w14:textId="77777777" w:rsidR="00C90ED5" w:rsidRPr="00C90ED5" w:rsidRDefault="00C90ED5" w:rsidP="00C90ED5">
      <w:pPr>
        <w:spacing w:after="5" w:line="249" w:lineRule="auto"/>
        <w:ind w:left="-5" w:hanging="10"/>
        <w:jc w:val="both"/>
        <w:rPr>
          <w:rFonts w:eastAsia="Arial" w:cs="Calibri"/>
          <w:color w:val="000000"/>
          <w:lang w:eastAsia="it-IT"/>
        </w:rPr>
      </w:pPr>
      <w:r w:rsidRPr="00C90ED5">
        <w:rPr>
          <w:rFonts w:eastAsia="Arial" w:cs="Calibri"/>
          <w:color w:val="000000"/>
          <w:lang w:eastAsia="it-IT"/>
        </w:rPr>
        <w:t xml:space="preserve">I dati personali vengono trattati nell’ambito delle finalità proprie del GAL ed in particolare per: </w:t>
      </w:r>
    </w:p>
    <w:p w14:paraId="3DE01E9C" w14:textId="77777777" w:rsidR="00C90ED5" w:rsidRPr="00C90ED5" w:rsidRDefault="00C90ED5" w:rsidP="004113EB">
      <w:pPr>
        <w:numPr>
          <w:ilvl w:val="0"/>
          <w:numId w:val="36"/>
        </w:numPr>
        <w:spacing w:after="5" w:line="249" w:lineRule="auto"/>
        <w:ind w:right="5"/>
        <w:jc w:val="both"/>
        <w:rPr>
          <w:rFonts w:eastAsia="Arial" w:cs="Calibri"/>
          <w:color w:val="000000"/>
          <w:lang w:eastAsia="it-IT"/>
        </w:rPr>
      </w:pPr>
      <w:r w:rsidRPr="00C90ED5">
        <w:rPr>
          <w:rFonts w:eastAsia="Arial" w:cs="Calibri"/>
          <w:color w:val="000000"/>
          <w:lang w:eastAsia="it-IT"/>
        </w:rPr>
        <w:t>Erogazione benefici economici (contributi) attraverso lo svolgimento di attività istruttoria amministrativa in loco;</w:t>
      </w:r>
    </w:p>
    <w:p w14:paraId="5A0324B5" w14:textId="77777777" w:rsidR="00C90ED5" w:rsidRPr="00C90ED5" w:rsidRDefault="00C90ED5" w:rsidP="004113EB">
      <w:pPr>
        <w:numPr>
          <w:ilvl w:val="0"/>
          <w:numId w:val="36"/>
        </w:numPr>
        <w:spacing w:after="5" w:line="249" w:lineRule="auto"/>
        <w:ind w:right="5"/>
        <w:jc w:val="both"/>
        <w:rPr>
          <w:rFonts w:eastAsia="Arial" w:cs="Calibri"/>
          <w:color w:val="000000"/>
          <w:lang w:eastAsia="it-IT"/>
        </w:rPr>
      </w:pPr>
      <w:r w:rsidRPr="00C90ED5">
        <w:rPr>
          <w:rFonts w:eastAsia="Arial" w:cs="Calibri"/>
          <w:color w:val="000000"/>
          <w:lang w:eastAsia="it-IT"/>
        </w:rPr>
        <w:t>Finalità di studio e ricerca necessarie all’attuazione del Piano di Azione del GAL;</w:t>
      </w:r>
    </w:p>
    <w:p w14:paraId="416DF49B" w14:textId="0083D707" w:rsidR="00C90ED5" w:rsidRPr="004113EB" w:rsidRDefault="00C90ED5" w:rsidP="004113EB">
      <w:pPr>
        <w:numPr>
          <w:ilvl w:val="0"/>
          <w:numId w:val="36"/>
        </w:numPr>
        <w:spacing w:after="5" w:line="249" w:lineRule="auto"/>
        <w:ind w:right="5"/>
        <w:jc w:val="both"/>
        <w:rPr>
          <w:rFonts w:eastAsia="Arial" w:cs="Calibri"/>
          <w:color w:val="000000"/>
          <w:lang w:eastAsia="it-IT"/>
        </w:rPr>
      </w:pPr>
      <w:r w:rsidRPr="00C90ED5">
        <w:rPr>
          <w:rFonts w:eastAsia="Arial" w:cs="Calibri"/>
          <w:color w:val="000000"/>
          <w:lang w:eastAsia="it-IT"/>
        </w:rPr>
        <w:t xml:space="preserve">Invio di materiale a carattere informativo attinenti ai compiti istituzionali e le attività svolte dal </w:t>
      </w:r>
      <w:r w:rsidRPr="004113EB">
        <w:rPr>
          <w:rFonts w:eastAsia="Arial" w:cs="Calibri"/>
          <w:color w:val="000000"/>
          <w:lang w:eastAsia="it-IT"/>
        </w:rPr>
        <w:t>GAL;</w:t>
      </w:r>
    </w:p>
    <w:p w14:paraId="324DC184" w14:textId="77777777" w:rsidR="00C90ED5" w:rsidRPr="00C90ED5" w:rsidRDefault="00C90ED5" w:rsidP="004113EB">
      <w:pPr>
        <w:numPr>
          <w:ilvl w:val="0"/>
          <w:numId w:val="36"/>
        </w:numPr>
        <w:spacing w:after="5" w:line="249" w:lineRule="auto"/>
        <w:ind w:right="5"/>
        <w:jc w:val="both"/>
        <w:rPr>
          <w:rFonts w:eastAsia="Arial" w:cs="Calibri"/>
          <w:color w:val="000000"/>
          <w:lang w:eastAsia="it-IT"/>
        </w:rPr>
      </w:pPr>
      <w:r w:rsidRPr="00C90ED5">
        <w:rPr>
          <w:rFonts w:eastAsia="Arial" w:cs="Calibri"/>
          <w:color w:val="000000"/>
          <w:lang w:eastAsia="it-IT"/>
        </w:rPr>
        <w:t xml:space="preserve">Attività di animazione e formazione attinenti ai compiti istituzionali e le attività svolte dal GAL; </w:t>
      </w:r>
    </w:p>
    <w:p w14:paraId="6C05AB4F" w14:textId="396CA9AA" w:rsidR="00C90ED5" w:rsidRPr="00C90ED5" w:rsidRDefault="00C90ED5" w:rsidP="004113EB">
      <w:pPr>
        <w:numPr>
          <w:ilvl w:val="0"/>
          <w:numId w:val="36"/>
        </w:numPr>
        <w:spacing w:after="5" w:line="249" w:lineRule="auto"/>
        <w:ind w:right="5"/>
        <w:jc w:val="both"/>
        <w:rPr>
          <w:rFonts w:eastAsia="Arial" w:cs="Calibri"/>
          <w:color w:val="000000"/>
          <w:lang w:eastAsia="it-IT"/>
        </w:rPr>
      </w:pPr>
      <w:r w:rsidRPr="00C90ED5">
        <w:rPr>
          <w:rFonts w:eastAsia="Arial" w:cs="Calibri"/>
          <w:color w:val="000000"/>
          <w:lang w:eastAsia="it-IT"/>
        </w:rPr>
        <w:t>Adempimento di disposizioni comunitarie, nazionali e regionali connesse alle attività istituzionali del GAL;</w:t>
      </w:r>
    </w:p>
    <w:p w14:paraId="3089E50B" w14:textId="77777777" w:rsidR="00C90ED5" w:rsidRPr="00C90ED5" w:rsidRDefault="00C90ED5" w:rsidP="004113EB">
      <w:pPr>
        <w:numPr>
          <w:ilvl w:val="0"/>
          <w:numId w:val="36"/>
        </w:numPr>
        <w:spacing w:after="5" w:line="249" w:lineRule="auto"/>
        <w:ind w:right="5"/>
        <w:jc w:val="both"/>
        <w:rPr>
          <w:rFonts w:eastAsia="Arial" w:cs="Calibri"/>
          <w:color w:val="000000"/>
          <w:lang w:eastAsia="it-IT"/>
        </w:rPr>
      </w:pPr>
      <w:r w:rsidRPr="00C90ED5">
        <w:rPr>
          <w:rFonts w:eastAsia="Arial" w:cs="Calibri"/>
          <w:color w:val="000000"/>
          <w:lang w:eastAsia="it-IT"/>
        </w:rPr>
        <w:t xml:space="preserve">Obblighi richieste di dati da parte di pubbliche amministrazioni ai sensi della normativa vigente </w:t>
      </w:r>
    </w:p>
    <w:p w14:paraId="3524ADD7" w14:textId="77777777" w:rsidR="00C90ED5" w:rsidRPr="004113EB" w:rsidRDefault="00C90ED5" w:rsidP="004113EB">
      <w:pPr>
        <w:pStyle w:val="Paragrafoelenco"/>
        <w:numPr>
          <w:ilvl w:val="0"/>
          <w:numId w:val="36"/>
        </w:numPr>
        <w:spacing w:after="5" w:line="249" w:lineRule="auto"/>
        <w:jc w:val="both"/>
        <w:rPr>
          <w:rFonts w:eastAsia="Arial" w:cs="Calibri"/>
          <w:color w:val="000000"/>
          <w:lang w:eastAsia="it-IT"/>
        </w:rPr>
      </w:pPr>
      <w:r w:rsidRPr="004113EB">
        <w:rPr>
          <w:rFonts w:eastAsia="Arial" w:cs="Calibri"/>
          <w:color w:val="000000"/>
          <w:lang w:eastAsia="it-IT"/>
        </w:rPr>
        <w:t xml:space="preserve">nonché tutti gli obblighi connessi e consequenziali sia di tipo convenzionale che legale;  </w:t>
      </w:r>
    </w:p>
    <w:p w14:paraId="5B2DD896" w14:textId="77777777" w:rsidR="00C90ED5" w:rsidRPr="00C90ED5" w:rsidRDefault="00C90ED5" w:rsidP="00C90ED5">
      <w:pPr>
        <w:spacing w:after="0" w:line="259" w:lineRule="auto"/>
        <w:rPr>
          <w:rFonts w:eastAsia="Arial" w:cs="Calibri"/>
          <w:color w:val="000000"/>
          <w:lang w:eastAsia="it-IT"/>
        </w:rPr>
      </w:pPr>
      <w:r w:rsidRPr="00C90ED5">
        <w:rPr>
          <w:rFonts w:eastAsia="Arial" w:cs="Calibri"/>
          <w:color w:val="000000"/>
          <w:lang w:eastAsia="it-IT"/>
        </w:rPr>
        <w:t xml:space="preserve"> </w:t>
      </w:r>
    </w:p>
    <w:p w14:paraId="08DAD746" w14:textId="77777777" w:rsidR="00C90ED5" w:rsidRPr="00C90ED5" w:rsidRDefault="00C90ED5" w:rsidP="00C90ED5">
      <w:pPr>
        <w:keepNext/>
        <w:keepLines/>
        <w:numPr>
          <w:ilvl w:val="0"/>
          <w:numId w:val="34"/>
        </w:numPr>
        <w:spacing w:after="0" w:line="259" w:lineRule="auto"/>
        <w:ind w:right="5"/>
        <w:jc w:val="both"/>
        <w:outlineLvl w:val="0"/>
        <w:rPr>
          <w:rFonts w:eastAsia="Arial" w:cs="Calibri"/>
          <w:b/>
          <w:color w:val="000000"/>
          <w:lang w:eastAsia="it-IT"/>
        </w:rPr>
      </w:pPr>
      <w:r w:rsidRPr="00C90ED5">
        <w:rPr>
          <w:rFonts w:eastAsia="Arial" w:cs="Calibri"/>
          <w:b/>
          <w:color w:val="000000"/>
          <w:lang w:eastAsia="it-IT"/>
        </w:rPr>
        <w:t xml:space="preserve">Modalità di trattamento </w:t>
      </w:r>
      <w:r w:rsidRPr="00C90ED5">
        <w:rPr>
          <w:rFonts w:eastAsia="Arial" w:cs="Calibri"/>
          <w:color w:val="000000"/>
          <w:lang w:eastAsia="it-IT"/>
        </w:rPr>
        <w:t xml:space="preserve">  </w:t>
      </w:r>
    </w:p>
    <w:p w14:paraId="530D20A6" w14:textId="0FCDA4DF" w:rsidR="00C90ED5" w:rsidRPr="00C90ED5" w:rsidRDefault="00C90ED5" w:rsidP="00AD66F7">
      <w:pPr>
        <w:spacing w:after="5" w:line="249" w:lineRule="auto"/>
        <w:ind w:left="-5" w:hanging="10"/>
        <w:jc w:val="both"/>
        <w:rPr>
          <w:rFonts w:eastAsia="Arial" w:cs="Calibri"/>
          <w:color w:val="000000"/>
          <w:lang w:eastAsia="it-IT"/>
        </w:rPr>
      </w:pPr>
      <w:r w:rsidRPr="00C90ED5">
        <w:rPr>
          <w:rFonts w:eastAsia="Arial" w:cs="Calibri"/>
          <w:color w:val="000000"/>
          <w:lang w:eastAsia="it-IT"/>
        </w:rPr>
        <w:t xml:space="preserve">Il trattamento dei dati sarà effettuato in modo da garantirne sicurezza e riservatezza, mediante strumenti e mezzi cartacei, informatici e telematici idonei, adottando misure di sicurezza tecniche e amministrative atte a ridurre il rischio di perdita, uso non corretto, accesso non autorizzato, divulgazione e manomissione dei dati. I dati saranno trattati da personale allo scopo nominato ed autorizzato nonché appositamente formato. </w:t>
      </w:r>
    </w:p>
    <w:p w14:paraId="39AA5EDD" w14:textId="77777777" w:rsidR="00C90ED5" w:rsidRPr="00C90ED5" w:rsidRDefault="00C90ED5" w:rsidP="00C90ED5">
      <w:pPr>
        <w:keepNext/>
        <w:keepLines/>
        <w:numPr>
          <w:ilvl w:val="0"/>
          <w:numId w:val="34"/>
        </w:numPr>
        <w:spacing w:after="0" w:line="259" w:lineRule="auto"/>
        <w:ind w:right="5"/>
        <w:jc w:val="both"/>
        <w:outlineLvl w:val="0"/>
        <w:rPr>
          <w:rFonts w:eastAsia="Arial" w:cs="Calibri"/>
          <w:b/>
          <w:color w:val="000000"/>
          <w:lang w:eastAsia="it-IT"/>
        </w:rPr>
      </w:pPr>
      <w:r w:rsidRPr="00C90ED5">
        <w:rPr>
          <w:rFonts w:eastAsia="Arial" w:cs="Calibri"/>
          <w:b/>
          <w:color w:val="000000"/>
          <w:lang w:eastAsia="it-IT"/>
        </w:rPr>
        <w:lastRenderedPageBreak/>
        <w:t xml:space="preserve">Dati oggetto di trattamento </w:t>
      </w:r>
    </w:p>
    <w:p w14:paraId="580626F7" w14:textId="77777777" w:rsidR="00C90ED5" w:rsidRPr="00C90ED5" w:rsidRDefault="00C90ED5" w:rsidP="00C90ED5">
      <w:pPr>
        <w:spacing w:after="5" w:line="249" w:lineRule="auto"/>
        <w:ind w:left="-5" w:hanging="10"/>
        <w:jc w:val="both"/>
        <w:rPr>
          <w:rFonts w:eastAsia="Arial" w:cs="Calibri"/>
          <w:color w:val="000000"/>
          <w:lang w:eastAsia="it-IT"/>
        </w:rPr>
      </w:pPr>
      <w:r w:rsidRPr="00C90ED5">
        <w:rPr>
          <w:rFonts w:eastAsia="Arial" w:cs="Calibri"/>
          <w:color w:val="000000"/>
          <w:lang w:eastAsia="it-IT"/>
        </w:rPr>
        <w:t xml:space="preserve">Dati personali di persone fisiche oggetto di trattamento sono: </w:t>
      </w:r>
    </w:p>
    <w:p w14:paraId="7F11B408" w14:textId="77777777" w:rsidR="00C90ED5" w:rsidRPr="00C90ED5" w:rsidRDefault="00C90ED5" w:rsidP="00C90ED5">
      <w:pPr>
        <w:spacing w:after="5" w:line="249" w:lineRule="auto"/>
        <w:ind w:left="-5" w:hanging="10"/>
        <w:jc w:val="both"/>
        <w:rPr>
          <w:rFonts w:eastAsia="Arial" w:cs="Calibri"/>
          <w:color w:val="000000"/>
          <w:lang w:eastAsia="it-IT"/>
        </w:rPr>
      </w:pPr>
      <w:r w:rsidRPr="00C90ED5">
        <w:rPr>
          <w:rFonts w:eastAsia="Arial" w:cs="Calibri"/>
          <w:color w:val="000000"/>
          <w:u w:val="single" w:color="000000"/>
          <w:lang w:eastAsia="it-IT"/>
        </w:rPr>
        <w:t>Dati personali ed identificativi (</w:t>
      </w:r>
      <w:r w:rsidRPr="00C90ED5">
        <w:rPr>
          <w:rFonts w:eastAsia="Arial" w:cs="Calibri"/>
          <w:color w:val="000000"/>
          <w:lang w:eastAsia="it-IT"/>
        </w:rPr>
        <w:t xml:space="preserve">nome e cognome, luogo e data di nascita, residenza/indirizzo, codice fiscale, partita Iva, e-mail, telefono, iscrizione camera di commercio, numero documento di identificazione, IBAN per pagamenti personali e rimborso spese dipendenti o amministratori e forniture di servizi al GAL). </w:t>
      </w:r>
    </w:p>
    <w:p w14:paraId="6534A318" w14:textId="77777777" w:rsidR="00C90ED5" w:rsidRPr="00C90ED5" w:rsidRDefault="00C90ED5" w:rsidP="00C90ED5">
      <w:pPr>
        <w:spacing w:after="0" w:line="259" w:lineRule="auto"/>
        <w:rPr>
          <w:rFonts w:eastAsia="Arial" w:cs="Calibri"/>
          <w:color w:val="000000"/>
          <w:lang w:eastAsia="it-IT"/>
        </w:rPr>
      </w:pPr>
      <w:r w:rsidRPr="00C90ED5">
        <w:rPr>
          <w:rFonts w:eastAsia="Arial" w:cs="Calibri"/>
          <w:color w:val="000000"/>
          <w:u w:val="single" w:color="000000"/>
          <w:lang w:eastAsia="it-IT"/>
        </w:rPr>
        <w:t>Dati appartenenti a categorie particolari di cui all’art. 9 par. 1 GDPR</w:t>
      </w:r>
      <w:r w:rsidRPr="00C90ED5">
        <w:rPr>
          <w:rFonts w:eastAsia="Arial" w:cs="Calibri"/>
          <w:color w:val="000000"/>
          <w:lang w:eastAsia="it-IT"/>
        </w:rPr>
        <w:t xml:space="preserve"> ex dati sensibili.</w:t>
      </w:r>
    </w:p>
    <w:p w14:paraId="2F61CA3A" w14:textId="77777777" w:rsidR="00C90ED5" w:rsidRPr="00C90ED5" w:rsidRDefault="00C90ED5" w:rsidP="00C90ED5">
      <w:pPr>
        <w:spacing w:after="0" w:line="259" w:lineRule="auto"/>
        <w:rPr>
          <w:rFonts w:eastAsia="Arial" w:cs="Calibri"/>
          <w:color w:val="000000"/>
          <w:lang w:eastAsia="it-IT"/>
        </w:rPr>
      </w:pPr>
      <w:r w:rsidRPr="00C90ED5">
        <w:rPr>
          <w:rFonts w:eastAsia="Arial" w:cs="Calibri"/>
          <w:color w:val="000000"/>
          <w:u w:val="single" w:color="000000"/>
          <w:lang w:eastAsia="it-IT"/>
        </w:rPr>
        <w:t>Dati Giudiziari ed Amministrativi</w:t>
      </w:r>
      <w:r w:rsidRPr="00C90ED5">
        <w:rPr>
          <w:rFonts w:eastAsia="Arial" w:cs="Calibri"/>
          <w:color w:val="000000"/>
          <w:lang w:eastAsia="it-IT"/>
        </w:rPr>
        <w:t xml:space="preserve"> per le procedure relative agli adempimenti di concessione dei contributi /benefici o pagamenti di servizi.</w:t>
      </w:r>
    </w:p>
    <w:p w14:paraId="5597EC3C" w14:textId="77777777" w:rsidR="00C90ED5" w:rsidRPr="00C90ED5" w:rsidRDefault="00C90ED5" w:rsidP="00C90ED5">
      <w:pPr>
        <w:spacing w:after="5" w:line="249" w:lineRule="auto"/>
        <w:ind w:left="-5" w:hanging="10"/>
        <w:jc w:val="both"/>
        <w:rPr>
          <w:rFonts w:eastAsia="Arial" w:cs="Calibri"/>
          <w:color w:val="000000"/>
          <w:lang w:eastAsia="it-IT"/>
        </w:rPr>
      </w:pPr>
      <w:r w:rsidRPr="00C90ED5">
        <w:rPr>
          <w:rFonts w:eastAsia="Arial" w:cs="Calibri"/>
          <w:color w:val="000000"/>
          <w:lang w:eastAsia="it-IT"/>
        </w:rPr>
        <w:t xml:space="preserve">Ogni eventuale ulteriore dato che dovesse essere fornito dall’interessato sotto qualsivoglia forma di manifestazione esso sia proposto per le finalità di cui sopra. La mancata comunicazione di essi comporterà l’impossibilità per il GAL di dar seguito all’istanza presentata. </w:t>
      </w:r>
    </w:p>
    <w:p w14:paraId="404E997B" w14:textId="77777777" w:rsidR="00C90ED5" w:rsidRPr="00C90ED5" w:rsidRDefault="00C90ED5" w:rsidP="00C90ED5">
      <w:pPr>
        <w:spacing w:after="0" w:line="259" w:lineRule="auto"/>
        <w:rPr>
          <w:rFonts w:eastAsia="Arial" w:cs="Calibri"/>
          <w:color w:val="000000"/>
          <w:lang w:eastAsia="it-IT"/>
        </w:rPr>
      </w:pPr>
      <w:r w:rsidRPr="00C90ED5">
        <w:rPr>
          <w:rFonts w:eastAsia="Arial" w:cs="Calibri"/>
          <w:color w:val="000000"/>
          <w:lang w:eastAsia="it-IT"/>
        </w:rPr>
        <w:t xml:space="preserve"> </w:t>
      </w:r>
    </w:p>
    <w:p w14:paraId="2262DBCD" w14:textId="77777777" w:rsidR="00C90ED5" w:rsidRPr="00C90ED5" w:rsidRDefault="00C90ED5" w:rsidP="00C90ED5">
      <w:pPr>
        <w:keepNext/>
        <w:keepLines/>
        <w:numPr>
          <w:ilvl w:val="0"/>
          <w:numId w:val="34"/>
        </w:numPr>
        <w:spacing w:after="0" w:line="259" w:lineRule="auto"/>
        <w:ind w:right="5"/>
        <w:jc w:val="both"/>
        <w:outlineLvl w:val="0"/>
        <w:rPr>
          <w:rFonts w:eastAsia="Arial" w:cs="Calibri"/>
          <w:b/>
          <w:color w:val="000000"/>
          <w:lang w:eastAsia="it-IT"/>
        </w:rPr>
      </w:pPr>
      <w:r w:rsidRPr="00C90ED5">
        <w:rPr>
          <w:rFonts w:eastAsia="Arial" w:cs="Calibri"/>
          <w:b/>
          <w:color w:val="000000"/>
          <w:lang w:eastAsia="it-IT"/>
        </w:rPr>
        <w:t xml:space="preserve">Comunicazione e diffusione dei dati </w:t>
      </w:r>
    </w:p>
    <w:p w14:paraId="45971253" w14:textId="77777777" w:rsidR="00C90ED5" w:rsidRPr="00C90ED5" w:rsidRDefault="00C90ED5" w:rsidP="00C90ED5">
      <w:pPr>
        <w:spacing w:after="0" w:line="241" w:lineRule="auto"/>
        <w:ind w:left="-5" w:right="-13" w:hanging="10"/>
        <w:jc w:val="both"/>
        <w:rPr>
          <w:rFonts w:eastAsia="Arial" w:cs="Calibri"/>
          <w:color w:val="000000"/>
          <w:lang w:eastAsia="it-IT"/>
        </w:rPr>
      </w:pPr>
      <w:r w:rsidRPr="00C90ED5">
        <w:rPr>
          <w:rFonts w:eastAsia="Arial" w:cs="Calibri"/>
          <w:color w:val="000000"/>
          <w:lang w:eastAsia="it-IT"/>
        </w:rPr>
        <w:t xml:space="preserve">I dati personali sono comunicati ai soggetti a cui i medesimi debbano essere trasmessi per obbligo in capo al GAL, ovvero per consentire a quest'ultimo l’esercizio delle proprie funzioni nel rispetto delle normative Comunitarie, Nazionali e Regionali. Il GAL potrà trasmettere i dati personali conferiti a società terze e/o professionisti che forniscano al GAL servizi inerenti alla propria attività istituzionale e/o revisione </w:t>
      </w:r>
      <w:r w:rsidRPr="00C90ED5">
        <w:rPr>
          <w:rFonts w:eastAsia="Arial" w:cs="Calibri"/>
          <w:color w:val="000000"/>
          <w:lang w:eastAsia="it-IT"/>
        </w:rPr>
        <w:tab/>
        <w:t xml:space="preserve">contabile nonché servizi inerenti consulenze organizzative/istruttorie/programmatiche. </w:t>
      </w:r>
    </w:p>
    <w:p w14:paraId="4FA6E599" w14:textId="77777777" w:rsidR="00C90ED5" w:rsidRPr="00C90ED5" w:rsidRDefault="00C90ED5" w:rsidP="00C90ED5">
      <w:pPr>
        <w:spacing w:after="0" w:line="259" w:lineRule="auto"/>
        <w:rPr>
          <w:rFonts w:eastAsia="Arial" w:cs="Calibri"/>
          <w:color w:val="000000"/>
          <w:lang w:eastAsia="it-IT"/>
        </w:rPr>
      </w:pPr>
      <w:r w:rsidRPr="00C90ED5">
        <w:rPr>
          <w:rFonts w:eastAsia="Arial" w:cs="Calibri"/>
          <w:color w:val="000000"/>
          <w:lang w:eastAsia="it-IT"/>
        </w:rPr>
        <w:t xml:space="preserve"> </w:t>
      </w:r>
    </w:p>
    <w:p w14:paraId="50C30A8E" w14:textId="77777777" w:rsidR="00C90ED5" w:rsidRPr="00C90ED5" w:rsidRDefault="00C90ED5" w:rsidP="00C90ED5">
      <w:pPr>
        <w:keepNext/>
        <w:keepLines/>
        <w:numPr>
          <w:ilvl w:val="0"/>
          <w:numId w:val="34"/>
        </w:numPr>
        <w:spacing w:after="0" w:line="259" w:lineRule="auto"/>
        <w:ind w:right="5"/>
        <w:jc w:val="both"/>
        <w:outlineLvl w:val="0"/>
        <w:rPr>
          <w:rFonts w:eastAsia="Arial" w:cs="Calibri"/>
          <w:b/>
          <w:color w:val="000000"/>
          <w:lang w:eastAsia="it-IT"/>
        </w:rPr>
      </w:pPr>
      <w:r w:rsidRPr="00C90ED5">
        <w:rPr>
          <w:rFonts w:eastAsia="Arial" w:cs="Calibri"/>
          <w:b/>
          <w:color w:val="000000"/>
          <w:lang w:eastAsia="it-IT"/>
        </w:rPr>
        <w:t xml:space="preserve">Trasferimento dei dati </w:t>
      </w:r>
    </w:p>
    <w:p w14:paraId="6578B99B" w14:textId="77777777" w:rsidR="00C90ED5" w:rsidRPr="00C90ED5" w:rsidRDefault="00C90ED5" w:rsidP="00C90ED5">
      <w:pPr>
        <w:spacing w:after="5" w:line="249" w:lineRule="auto"/>
        <w:ind w:left="-5" w:hanging="10"/>
        <w:jc w:val="both"/>
        <w:rPr>
          <w:rFonts w:eastAsia="Arial" w:cs="Calibri"/>
          <w:color w:val="000000"/>
          <w:lang w:eastAsia="it-IT"/>
        </w:rPr>
      </w:pPr>
      <w:r w:rsidRPr="00C90ED5">
        <w:rPr>
          <w:rFonts w:eastAsia="Arial" w:cs="Calibri"/>
          <w:color w:val="000000"/>
          <w:lang w:eastAsia="it-IT"/>
        </w:rPr>
        <w:t xml:space="preserve">Il GAL non trasferirà i dati personali in Stati terzi non appartenenti all’Unione Europea né ad organizzazioni internazionali. </w:t>
      </w:r>
    </w:p>
    <w:p w14:paraId="63756F36" w14:textId="77777777" w:rsidR="00C90ED5" w:rsidRPr="00C90ED5" w:rsidRDefault="00C90ED5" w:rsidP="00C90ED5">
      <w:pPr>
        <w:spacing w:after="28" w:line="259" w:lineRule="auto"/>
        <w:rPr>
          <w:rFonts w:eastAsia="Arial" w:cs="Calibri"/>
          <w:color w:val="000000"/>
          <w:lang w:eastAsia="it-IT"/>
        </w:rPr>
      </w:pPr>
      <w:r w:rsidRPr="00C90ED5">
        <w:rPr>
          <w:rFonts w:eastAsia="Arial" w:cs="Calibri"/>
          <w:b/>
          <w:color w:val="000000"/>
          <w:lang w:eastAsia="it-IT"/>
        </w:rPr>
        <w:t xml:space="preserve"> </w:t>
      </w:r>
    </w:p>
    <w:p w14:paraId="2B3846C8" w14:textId="77777777" w:rsidR="00C90ED5" w:rsidRPr="00C90ED5" w:rsidRDefault="00C90ED5" w:rsidP="00C90ED5">
      <w:pPr>
        <w:numPr>
          <w:ilvl w:val="0"/>
          <w:numId w:val="34"/>
        </w:numPr>
        <w:spacing w:after="0" w:line="259" w:lineRule="auto"/>
        <w:ind w:right="5"/>
        <w:contextualSpacing/>
        <w:jc w:val="both"/>
        <w:rPr>
          <w:rFonts w:eastAsia="Arial" w:cs="Calibri"/>
          <w:color w:val="000000"/>
          <w:lang w:eastAsia="it-IT"/>
        </w:rPr>
      </w:pPr>
      <w:r w:rsidRPr="00C90ED5">
        <w:rPr>
          <w:rFonts w:eastAsia="Arial" w:cs="Calibri"/>
          <w:b/>
          <w:color w:val="000000"/>
          <w:lang w:eastAsia="it-IT"/>
        </w:rPr>
        <w:t xml:space="preserve">Periodo di conservazione dei dati: </w:t>
      </w:r>
    </w:p>
    <w:p w14:paraId="29002A2B" w14:textId="77777777" w:rsidR="00C90ED5" w:rsidRPr="00C90ED5" w:rsidRDefault="00C90ED5" w:rsidP="00C90ED5">
      <w:pPr>
        <w:spacing w:after="5" w:line="249" w:lineRule="auto"/>
        <w:ind w:left="-5" w:hanging="10"/>
        <w:jc w:val="both"/>
        <w:rPr>
          <w:rFonts w:eastAsia="Arial" w:cs="Calibri"/>
          <w:color w:val="000000"/>
          <w:lang w:eastAsia="it-IT"/>
        </w:rPr>
      </w:pPr>
      <w:r w:rsidRPr="00C90ED5">
        <w:rPr>
          <w:rFonts w:eastAsia="Arial" w:cs="Calibri"/>
          <w:color w:val="000000"/>
          <w:lang w:eastAsia="it-IT"/>
        </w:rPr>
        <w:t xml:space="preserve">Il GAL   conserverà i dati forniti per tutta la durata delle procedure di cui al punto 3, e comunque fino a quando sarà necessario o consentito in base alle finalità per le quali i dati personali sono stati ottenuti e, in ogni caso, per il tempo previsto dalle norme e dalle disposizioni in materia di conservazione della documentazione amministrativa indicati dall’Autorità di Gestione - Regione Autonoma della Sardegna. </w:t>
      </w:r>
    </w:p>
    <w:p w14:paraId="065E805A" w14:textId="77777777" w:rsidR="00C90ED5" w:rsidRPr="00C90ED5" w:rsidRDefault="00C90ED5" w:rsidP="00C90ED5">
      <w:pPr>
        <w:spacing w:after="5" w:line="249" w:lineRule="auto"/>
        <w:ind w:left="-5" w:hanging="10"/>
        <w:jc w:val="both"/>
        <w:rPr>
          <w:rFonts w:eastAsia="Arial" w:cs="Calibri"/>
          <w:color w:val="000000"/>
          <w:lang w:eastAsia="it-IT"/>
        </w:rPr>
      </w:pPr>
      <w:r w:rsidRPr="00C90ED5">
        <w:rPr>
          <w:rFonts w:eastAsia="Arial" w:cs="Calibri"/>
          <w:color w:val="000000"/>
          <w:lang w:eastAsia="it-IT"/>
        </w:rPr>
        <w:t xml:space="preserve">I criteri valutati ed utilizzati per determinare gli ulteriori periodi di conservazione sono rappresentati da: </w:t>
      </w:r>
    </w:p>
    <w:p w14:paraId="726EB02B" w14:textId="77777777" w:rsidR="00C90ED5" w:rsidRPr="00C90ED5" w:rsidRDefault="00C90ED5" w:rsidP="00C90ED5">
      <w:pPr>
        <w:numPr>
          <w:ilvl w:val="0"/>
          <w:numId w:val="35"/>
        </w:numPr>
        <w:spacing w:after="5" w:line="249" w:lineRule="auto"/>
        <w:ind w:right="5" w:hanging="499"/>
        <w:jc w:val="both"/>
        <w:rPr>
          <w:rFonts w:eastAsia="Arial" w:cs="Calibri"/>
          <w:color w:val="000000"/>
          <w:lang w:eastAsia="it-IT"/>
        </w:rPr>
      </w:pPr>
      <w:r w:rsidRPr="00C90ED5">
        <w:rPr>
          <w:rFonts w:eastAsia="Arial" w:cs="Calibri"/>
          <w:color w:val="000000"/>
          <w:lang w:eastAsia="it-IT"/>
        </w:rPr>
        <w:t>durata del rapporto; obblighi legali gravanti sul titolare del trattamento;</w:t>
      </w:r>
    </w:p>
    <w:p w14:paraId="1B6959A9" w14:textId="77777777" w:rsidR="00C90ED5" w:rsidRPr="00C90ED5" w:rsidRDefault="00C90ED5" w:rsidP="00C90ED5">
      <w:pPr>
        <w:numPr>
          <w:ilvl w:val="0"/>
          <w:numId w:val="35"/>
        </w:numPr>
        <w:spacing w:after="5" w:line="249" w:lineRule="auto"/>
        <w:ind w:right="5" w:hanging="499"/>
        <w:jc w:val="both"/>
        <w:rPr>
          <w:rFonts w:eastAsia="Arial" w:cs="Calibri"/>
          <w:color w:val="000000"/>
          <w:lang w:eastAsia="it-IT"/>
        </w:rPr>
      </w:pPr>
      <w:r w:rsidRPr="00C90ED5">
        <w:rPr>
          <w:rFonts w:eastAsia="Arial" w:cs="Calibri"/>
          <w:color w:val="000000"/>
          <w:lang w:eastAsia="it-IT"/>
        </w:rPr>
        <w:t>necessità o opportunità della conservazione, per la difesa dei diritti del GAL;</w:t>
      </w:r>
    </w:p>
    <w:p w14:paraId="33A15B92" w14:textId="77777777" w:rsidR="00C90ED5" w:rsidRPr="00C90ED5" w:rsidRDefault="00C90ED5" w:rsidP="00C90ED5">
      <w:pPr>
        <w:numPr>
          <w:ilvl w:val="0"/>
          <w:numId w:val="35"/>
        </w:numPr>
        <w:spacing w:after="5" w:line="249" w:lineRule="auto"/>
        <w:ind w:right="5" w:hanging="499"/>
        <w:jc w:val="both"/>
        <w:rPr>
          <w:rFonts w:eastAsia="Arial" w:cs="Calibri"/>
          <w:color w:val="000000"/>
          <w:lang w:eastAsia="it-IT"/>
        </w:rPr>
      </w:pPr>
      <w:r w:rsidRPr="00C90ED5">
        <w:rPr>
          <w:rFonts w:eastAsia="Arial" w:cs="Calibri"/>
          <w:color w:val="000000"/>
          <w:lang w:eastAsia="it-IT"/>
        </w:rPr>
        <w:t>previsioni generali in tema di prescrizione dei diritti.</w:t>
      </w:r>
    </w:p>
    <w:p w14:paraId="5042CC33" w14:textId="77777777" w:rsidR="00C90ED5" w:rsidRPr="00C90ED5" w:rsidRDefault="00C90ED5" w:rsidP="00C90ED5">
      <w:pPr>
        <w:spacing w:after="2" w:line="259" w:lineRule="auto"/>
        <w:rPr>
          <w:rFonts w:eastAsia="Arial" w:cs="Calibri"/>
          <w:color w:val="000000"/>
          <w:lang w:eastAsia="it-IT"/>
        </w:rPr>
      </w:pPr>
      <w:r w:rsidRPr="00C90ED5">
        <w:rPr>
          <w:rFonts w:eastAsia="Arial" w:cs="Calibri"/>
          <w:color w:val="000000"/>
          <w:lang w:eastAsia="it-IT"/>
        </w:rPr>
        <w:t xml:space="preserve"> </w:t>
      </w:r>
    </w:p>
    <w:p w14:paraId="2DA0AA67" w14:textId="77777777" w:rsidR="00C90ED5" w:rsidRPr="00C90ED5" w:rsidRDefault="00C90ED5" w:rsidP="00C90ED5">
      <w:pPr>
        <w:keepNext/>
        <w:keepLines/>
        <w:numPr>
          <w:ilvl w:val="0"/>
          <w:numId w:val="34"/>
        </w:numPr>
        <w:spacing w:after="0" w:line="259" w:lineRule="auto"/>
        <w:ind w:right="5"/>
        <w:jc w:val="both"/>
        <w:outlineLvl w:val="0"/>
        <w:rPr>
          <w:rFonts w:eastAsia="Arial" w:cs="Calibri"/>
          <w:b/>
          <w:color w:val="000000"/>
          <w:lang w:eastAsia="it-IT"/>
        </w:rPr>
      </w:pPr>
      <w:r w:rsidRPr="00C90ED5">
        <w:rPr>
          <w:rFonts w:eastAsia="Arial" w:cs="Calibri"/>
          <w:b/>
          <w:color w:val="000000"/>
          <w:lang w:eastAsia="it-IT"/>
        </w:rPr>
        <w:t xml:space="preserve">Diritti dell’interessato </w:t>
      </w:r>
    </w:p>
    <w:p w14:paraId="07B5FE26" w14:textId="77777777" w:rsidR="00C90ED5" w:rsidRPr="00C90ED5" w:rsidRDefault="00C90ED5" w:rsidP="00C90ED5">
      <w:pPr>
        <w:spacing w:after="5" w:line="249" w:lineRule="auto"/>
        <w:ind w:left="-5" w:hanging="10"/>
        <w:jc w:val="both"/>
        <w:rPr>
          <w:rFonts w:eastAsia="Arial" w:cs="Calibri"/>
          <w:color w:val="000000"/>
          <w:lang w:eastAsia="it-IT"/>
        </w:rPr>
      </w:pPr>
      <w:r w:rsidRPr="00C90ED5">
        <w:rPr>
          <w:rFonts w:eastAsia="Arial" w:cs="Calibri"/>
          <w:color w:val="000000"/>
          <w:lang w:eastAsia="it-IT"/>
        </w:rPr>
        <w:t xml:space="preserve">L’interessato dispone dei diritti specificati negli articoli da 15 a 22 del GDPR, di seguito indicati: </w:t>
      </w:r>
    </w:p>
    <w:p w14:paraId="6BE3AB47" w14:textId="77777777" w:rsidR="00C90ED5" w:rsidRPr="00C90ED5" w:rsidRDefault="00C90ED5" w:rsidP="00C90ED5">
      <w:pPr>
        <w:numPr>
          <w:ilvl w:val="0"/>
          <w:numId w:val="35"/>
        </w:numPr>
        <w:spacing w:after="5" w:line="249" w:lineRule="auto"/>
        <w:ind w:right="5" w:hanging="499"/>
        <w:jc w:val="both"/>
        <w:rPr>
          <w:rFonts w:eastAsia="Arial" w:cs="Calibri"/>
          <w:color w:val="000000"/>
          <w:lang w:eastAsia="it-IT"/>
        </w:rPr>
      </w:pPr>
      <w:r w:rsidRPr="00C90ED5">
        <w:rPr>
          <w:rFonts w:eastAsia="Arial" w:cs="Calibri"/>
          <w:color w:val="000000"/>
          <w:lang w:eastAsia="it-IT"/>
        </w:rPr>
        <w:t xml:space="preserve">diritto di accesso ai dati personali - art. 15; </w:t>
      </w:r>
    </w:p>
    <w:p w14:paraId="182EBAD5" w14:textId="77777777" w:rsidR="00C90ED5" w:rsidRPr="00C90ED5" w:rsidRDefault="00C90ED5" w:rsidP="00C90ED5">
      <w:pPr>
        <w:numPr>
          <w:ilvl w:val="0"/>
          <w:numId w:val="35"/>
        </w:numPr>
        <w:spacing w:after="5" w:line="249" w:lineRule="auto"/>
        <w:ind w:right="5" w:hanging="499"/>
        <w:jc w:val="both"/>
        <w:rPr>
          <w:rFonts w:eastAsia="Arial" w:cs="Calibri"/>
          <w:color w:val="000000"/>
          <w:lang w:eastAsia="it-IT"/>
        </w:rPr>
      </w:pPr>
      <w:r w:rsidRPr="00C90ED5">
        <w:rPr>
          <w:rFonts w:eastAsia="Arial" w:cs="Calibri"/>
          <w:color w:val="000000"/>
          <w:lang w:eastAsia="it-IT"/>
        </w:rPr>
        <w:t>diritto alla rettifica - art. 16;</w:t>
      </w:r>
    </w:p>
    <w:p w14:paraId="53C2308E" w14:textId="77777777" w:rsidR="00C90ED5" w:rsidRPr="00C90ED5" w:rsidRDefault="00C90ED5" w:rsidP="00C90ED5">
      <w:pPr>
        <w:numPr>
          <w:ilvl w:val="0"/>
          <w:numId w:val="35"/>
        </w:numPr>
        <w:spacing w:after="5" w:line="249" w:lineRule="auto"/>
        <w:ind w:right="5" w:hanging="499"/>
        <w:jc w:val="both"/>
        <w:rPr>
          <w:rFonts w:eastAsia="Arial" w:cs="Calibri"/>
          <w:color w:val="000000"/>
          <w:lang w:eastAsia="it-IT"/>
        </w:rPr>
      </w:pPr>
      <w:r w:rsidRPr="00C90ED5">
        <w:rPr>
          <w:rFonts w:eastAsia="Arial" w:cs="Calibri"/>
          <w:color w:val="000000"/>
          <w:lang w:eastAsia="it-IT"/>
        </w:rPr>
        <w:t xml:space="preserve">diritto di limitazione di trattamento - art. 18; </w:t>
      </w:r>
    </w:p>
    <w:p w14:paraId="5BCD93BF" w14:textId="77777777" w:rsidR="00C90ED5" w:rsidRPr="00C90ED5" w:rsidRDefault="00C90ED5" w:rsidP="00C90ED5">
      <w:pPr>
        <w:numPr>
          <w:ilvl w:val="0"/>
          <w:numId w:val="35"/>
        </w:numPr>
        <w:spacing w:after="5" w:line="249" w:lineRule="auto"/>
        <w:ind w:right="5" w:hanging="499"/>
        <w:jc w:val="both"/>
        <w:rPr>
          <w:rFonts w:eastAsia="Arial" w:cs="Calibri"/>
          <w:color w:val="000000"/>
          <w:lang w:eastAsia="it-IT"/>
        </w:rPr>
      </w:pPr>
      <w:r w:rsidRPr="00C90ED5">
        <w:rPr>
          <w:rFonts w:eastAsia="Arial" w:cs="Calibri"/>
          <w:color w:val="000000"/>
          <w:lang w:eastAsia="it-IT"/>
        </w:rPr>
        <w:t xml:space="preserve">diritto alla portabilità dei dati - art. 20; </w:t>
      </w:r>
    </w:p>
    <w:p w14:paraId="78A9F042" w14:textId="77777777" w:rsidR="00C90ED5" w:rsidRPr="00C90ED5" w:rsidRDefault="00C90ED5" w:rsidP="00C90ED5">
      <w:pPr>
        <w:numPr>
          <w:ilvl w:val="0"/>
          <w:numId w:val="35"/>
        </w:numPr>
        <w:spacing w:after="5" w:line="249" w:lineRule="auto"/>
        <w:ind w:right="5" w:hanging="499"/>
        <w:jc w:val="both"/>
        <w:rPr>
          <w:rFonts w:eastAsia="Arial" w:cs="Calibri"/>
          <w:color w:val="000000"/>
          <w:lang w:eastAsia="it-IT"/>
        </w:rPr>
      </w:pPr>
      <w:r w:rsidRPr="00C90ED5">
        <w:rPr>
          <w:rFonts w:eastAsia="Arial" w:cs="Calibri"/>
          <w:color w:val="000000"/>
          <w:lang w:eastAsia="it-IT"/>
        </w:rPr>
        <w:t xml:space="preserve">diritto di opposizione - art. 21. </w:t>
      </w:r>
    </w:p>
    <w:p w14:paraId="2A730711" w14:textId="77777777" w:rsidR="00C90ED5" w:rsidRPr="00C90ED5" w:rsidRDefault="00C90ED5" w:rsidP="00C90ED5">
      <w:pPr>
        <w:spacing w:after="0" w:line="259" w:lineRule="auto"/>
        <w:rPr>
          <w:rFonts w:eastAsia="Arial" w:cs="Calibri"/>
          <w:color w:val="000000"/>
          <w:lang w:eastAsia="it-IT"/>
        </w:rPr>
      </w:pPr>
      <w:r w:rsidRPr="00C90ED5">
        <w:rPr>
          <w:rFonts w:eastAsia="Arial" w:cs="Calibri"/>
          <w:color w:val="000000"/>
          <w:lang w:eastAsia="it-IT"/>
        </w:rPr>
        <w:t xml:space="preserve"> </w:t>
      </w:r>
    </w:p>
    <w:p w14:paraId="19E2F104" w14:textId="77777777" w:rsidR="00C90ED5" w:rsidRPr="00C90ED5" w:rsidRDefault="00C90ED5" w:rsidP="00C90ED5">
      <w:pPr>
        <w:spacing w:after="5" w:line="249" w:lineRule="auto"/>
        <w:ind w:left="-5" w:hanging="10"/>
        <w:jc w:val="both"/>
        <w:rPr>
          <w:rFonts w:eastAsia="Arial" w:cs="Calibri"/>
          <w:color w:val="000000"/>
          <w:lang w:eastAsia="it-IT"/>
        </w:rPr>
      </w:pPr>
      <w:r w:rsidRPr="00C90ED5">
        <w:rPr>
          <w:rFonts w:eastAsia="Arial" w:cs="Calibri"/>
          <w:color w:val="000000"/>
          <w:lang w:eastAsia="it-IT"/>
        </w:rPr>
        <w:t xml:space="preserve">L'interessato può esercitare questi diritti inviando una richiesta alla PEC del GAL nonché al Responsabile per la Protezione Dati – DPO ai recapiti di cui al punto 1 e 2 della presente informativa. </w:t>
      </w:r>
    </w:p>
    <w:p w14:paraId="3244F820" w14:textId="77777777" w:rsidR="00C90ED5" w:rsidRPr="00C90ED5" w:rsidRDefault="00C90ED5" w:rsidP="00C90ED5">
      <w:pPr>
        <w:spacing w:after="5" w:line="249" w:lineRule="auto"/>
        <w:ind w:left="-5" w:hanging="10"/>
        <w:jc w:val="both"/>
        <w:rPr>
          <w:rFonts w:eastAsia="Arial" w:cs="Calibri"/>
          <w:color w:val="000000"/>
          <w:lang w:eastAsia="it-IT"/>
        </w:rPr>
      </w:pPr>
      <w:r w:rsidRPr="00C90ED5">
        <w:rPr>
          <w:rFonts w:eastAsia="Arial" w:cs="Calibri"/>
          <w:color w:val="000000"/>
          <w:lang w:eastAsia="it-IT"/>
        </w:rPr>
        <w:t xml:space="preserve">Nell'oggetto l’interessato dovrà specificare il diritto che intende esercitare, per quale finalità sa o suppone che i suoi dati siano stati raccolti dal GAL nonché allegare, se la richiesta non proviene da casella PEC intestata all'interessato, un proprio documento di identità. </w:t>
      </w:r>
    </w:p>
    <w:p w14:paraId="1AEFBD04" w14:textId="77777777" w:rsidR="00C90ED5" w:rsidRPr="00C90ED5" w:rsidRDefault="00C90ED5" w:rsidP="00C90ED5">
      <w:pPr>
        <w:spacing w:after="0" w:line="259" w:lineRule="auto"/>
        <w:rPr>
          <w:rFonts w:eastAsia="Arial" w:cs="Calibri"/>
          <w:color w:val="000000"/>
          <w:lang w:eastAsia="it-IT"/>
        </w:rPr>
      </w:pPr>
      <w:r w:rsidRPr="00C90ED5">
        <w:rPr>
          <w:rFonts w:eastAsia="Arial" w:cs="Calibri"/>
          <w:b/>
          <w:color w:val="000000"/>
          <w:lang w:eastAsia="it-IT"/>
        </w:rPr>
        <w:lastRenderedPageBreak/>
        <w:t xml:space="preserve"> </w:t>
      </w:r>
    </w:p>
    <w:p w14:paraId="7A3310AD" w14:textId="77777777" w:rsidR="00C90ED5" w:rsidRPr="00C90ED5" w:rsidRDefault="00C90ED5" w:rsidP="00C90ED5">
      <w:pPr>
        <w:keepNext/>
        <w:keepLines/>
        <w:numPr>
          <w:ilvl w:val="0"/>
          <w:numId w:val="34"/>
        </w:numPr>
        <w:spacing w:after="0" w:line="259" w:lineRule="auto"/>
        <w:ind w:right="5"/>
        <w:jc w:val="both"/>
        <w:outlineLvl w:val="0"/>
        <w:rPr>
          <w:rFonts w:eastAsia="Arial" w:cs="Calibri"/>
          <w:b/>
          <w:color w:val="000000"/>
          <w:lang w:eastAsia="it-IT"/>
        </w:rPr>
      </w:pPr>
      <w:r w:rsidRPr="00C90ED5">
        <w:rPr>
          <w:rFonts w:eastAsia="Arial" w:cs="Calibri"/>
          <w:b/>
          <w:color w:val="000000"/>
          <w:lang w:eastAsia="it-IT"/>
        </w:rPr>
        <w:t xml:space="preserve">Diritto di reclamo </w:t>
      </w:r>
    </w:p>
    <w:p w14:paraId="1413AEF7" w14:textId="77777777" w:rsidR="00C90ED5" w:rsidRPr="00C90ED5" w:rsidRDefault="00C90ED5" w:rsidP="00C90ED5">
      <w:pPr>
        <w:spacing w:after="5" w:line="249" w:lineRule="auto"/>
        <w:ind w:left="-5" w:hanging="10"/>
        <w:jc w:val="both"/>
        <w:rPr>
          <w:rFonts w:eastAsia="Arial" w:cs="Calibri"/>
          <w:color w:val="000000"/>
          <w:lang w:eastAsia="it-IT"/>
        </w:rPr>
      </w:pPr>
      <w:r w:rsidRPr="00C90ED5">
        <w:rPr>
          <w:rFonts w:eastAsia="Arial" w:cs="Calibri"/>
          <w:color w:val="000000"/>
          <w:lang w:eastAsia="it-IT"/>
        </w:rPr>
        <w:t xml:space="preserve">L’interessato potrà proporre reclamo al Garante della privacy - Piazza di Monte Citorio n.121 - 00186 - Roma </w:t>
      </w:r>
      <w:hyperlink r:id="rId10" w:history="1">
        <w:r w:rsidRPr="00C90ED5">
          <w:rPr>
            <w:rFonts w:eastAsia="Arial" w:cs="Calibri"/>
            <w:color w:val="0563C1"/>
            <w:u w:val="single"/>
            <w:lang w:eastAsia="it-IT"/>
          </w:rPr>
          <w:t>www.garanteprivacy.it</w:t>
        </w:r>
      </w:hyperlink>
      <w:r w:rsidRPr="00C90ED5">
        <w:rPr>
          <w:rFonts w:eastAsia="Arial" w:cs="Calibri"/>
          <w:color w:val="000000"/>
          <w:lang w:eastAsia="it-IT"/>
        </w:rPr>
        <w:t xml:space="preserve">   </w:t>
      </w:r>
    </w:p>
    <w:p w14:paraId="522C05C8" w14:textId="77777777" w:rsidR="00C90ED5" w:rsidRPr="00C90ED5" w:rsidRDefault="00C90ED5" w:rsidP="00C90ED5">
      <w:pPr>
        <w:spacing w:after="0" w:line="259" w:lineRule="auto"/>
        <w:rPr>
          <w:rFonts w:eastAsia="Arial" w:cs="Calibri"/>
          <w:color w:val="000000"/>
          <w:lang w:eastAsia="it-IT"/>
        </w:rPr>
      </w:pPr>
      <w:r w:rsidRPr="00C90ED5">
        <w:rPr>
          <w:rFonts w:eastAsia="Arial" w:cs="Calibri"/>
          <w:color w:val="000000"/>
          <w:lang w:eastAsia="it-IT"/>
        </w:rPr>
        <w:t xml:space="preserve"> </w:t>
      </w:r>
    </w:p>
    <w:p w14:paraId="7DE6B181" w14:textId="77777777" w:rsidR="00C90ED5" w:rsidRPr="00C90ED5" w:rsidRDefault="00C90ED5" w:rsidP="00C90ED5">
      <w:pPr>
        <w:keepNext/>
        <w:keepLines/>
        <w:numPr>
          <w:ilvl w:val="0"/>
          <w:numId w:val="34"/>
        </w:numPr>
        <w:spacing w:after="0" w:line="259" w:lineRule="auto"/>
        <w:ind w:right="5"/>
        <w:jc w:val="both"/>
        <w:outlineLvl w:val="0"/>
        <w:rPr>
          <w:rFonts w:eastAsia="Arial" w:cs="Calibri"/>
          <w:b/>
          <w:color w:val="000000"/>
          <w:lang w:eastAsia="it-IT"/>
        </w:rPr>
      </w:pPr>
      <w:r w:rsidRPr="00C90ED5">
        <w:rPr>
          <w:rFonts w:eastAsia="Arial" w:cs="Calibri"/>
          <w:b/>
          <w:color w:val="000000"/>
          <w:lang w:eastAsia="it-IT"/>
        </w:rPr>
        <w:t xml:space="preserve">Fonte di provenienza dei dati </w:t>
      </w:r>
    </w:p>
    <w:p w14:paraId="163498A1" w14:textId="77777777" w:rsidR="00C90ED5" w:rsidRPr="00C90ED5" w:rsidRDefault="00C90ED5" w:rsidP="00C90ED5">
      <w:pPr>
        <w:spacing w:after="5" w:line="249" w:lineRule="auto"/>
        <w:ind w:left="-5" w:hanging="10"/>
        <w:jc w:val="both"/>
        <w:rPr>
          <w:rFonts w:eastAsia="Arial" w:cs="Calibri"/>
          <w:color w:val="000000"/>
          <w:lang w:eastAsia="it-IT"/>
        </w:rPr>
      </w:pPr>
      <w:r w:rsidRPr="00C90ED5">
        <w:rPr>
          <w:rFonts w:eastAsia="Arial" w:cs="Calibri"/>
          <w:color w:val="000000"/>
          <w:lang w:eastAsia="it-IT"/>
        </w:rPr>
        <w:t xml:space="preserve">I dati personali sono conferiti dall’interessato. Il GAL potrà, tuttavia, acquisire taluni dati personali anche tramite consultazione di pubblici registri, ovvero a seguito di comunicazione da parte di pubbliche autorità </w:t>
      </w:r>
    </w:p>
    <w:p w14:paraId="7AD00837" w14:textId="77777777" w:rsidR="00C90ED5" w:rsidRPr="00C90ED5" w:rsidRDefault="00C90ED5" w:rsidP="00C90ED5">
      <w:pPr>
        <w:spacing w:after="0" w:line="259" w:lineRule="auto"/>
        <w:rPr>
          <w:rFonts w:eastAsia="Arial" w:cs="Calibri"/>
          <w:color w:val="000000"/>
          <w:lang w:eastAsia="it-IT"/>
        </w:rPr>
      </w:pPr>
      <w:r w:rsidRPr="00C90ED5">
        <w:rPr>
          <w:rFonts w:eastAsia="Arial" w:cs="Calibri"/>
          <w:color w:val="000000"/>
          <w:lang w:eastAsia="it-IT"/>
        </w:rPr>
        <w:t xml:space="preserve"> </w:t>
      </w:r>
    </w:p>
    <w:p w14:paraId="19D81ADF" w14:textId="77777777" w:rsidR="00C90ED5" w:rsidRPr="00C90ED5" w:rsidRDefault="00C90ED5" w:rsidP="00C90ED5">
      <w:pPr>
        <w:keepNext/>
        <w:keepLines/>
        <w:numPr>
          <w:ilvl w:val="0"/>
          <w:numId w:val="34"/>
        </w:numPr>
        <w:spacing w:after="0" w:line="259" w:lineRule="auto"/>
        <w:ind w:right="5"/>
        <w:jc w:val="both"/>
        <w:outlineLvl w:val="0"/>
        <w:rPr>
          <w:rFonts w:eastAsia="Arial" w:cs="Calibri"/>
          <w:b/>
          <w:color w:val="000000"/>
          <w:lang w:eastAsia="it-IT"/>
        </w:rPr>
      </w:pPr>
      <w:r w:rsidRPr="00C90ED5">
        <w:rPr>
          <w:rFonts w:eastAsia="Arial" w:cs="Calibri"/>
          <w:b/>
          <w:color w:val="000000"/>
          <w:lang w:eastAsia="it-IT"/>
        </w:rPr>
        <w:t xml:space="preserve">Inesistenza di un processo decisionale automatizzato </w:t>
      </w:r>
    </w:p>
    <w:p w14:paraId="128B9E47" w14:textId="77777777" w:rsidR="00C90ED5" w:rsidRPr="00C90ED5" w:rsidRDefault="00C90ED5" w:rsidP="00C90ED5">
      <w:pPr>
        <w:spacing w:after="5" w:line="249" w:lineRule="auto"/>
        <w:ind w:left="-5" w:hanging="10"/>
        <w:jc w:val="both"/>
        <w:rPr>
          <w:rFonts w:eastAsia="Arial" w:cs="Calibri"/>
          <w:color w:val="000000"/>
          <w:lang w:eastAsia="it-IT"/>
        </w:rPr>
      </w:pPr>
      <w:r w:rsidRPr="00C90ED5">
        <w:rPr>
          <w:rFonts w:eastAsia="Arial" w:cs="Calibri"/>
          <w:color w:val="000000"/>
          <w:lang w:eastAsia="it-IT"/>
        </w:rPr>
        <w:t xml:space="preserve">Il GAL non adotta alcun processo automatizzato, ivi inclusa la profilazione di cui all'art. 22, paragrafi 1 e 4, GDPR. </w:t>
      </w:r>
    </w:p>
    <w:p w14:paraId="1143C54A" w14:textId="77777777" w:rsidR="00C90ED5" w:rsidRPr="00C90ED5" w:rsidRDefault="00C90ED5" w:rsidP="00C90ED5">
      <w:pPr>
        <w:spacing w:after="0" w:line="259" w:lineRule="auto"/>
        <w:rPr>
          <w:rFonts w:eastAsia="Arial" w:cs="Calibri"/>
          <w:color w:val="000000"/>
          <w:lang w:eastAsia="it-IT"/>
        </w:rPr>
      </w:pPr>
      <w:r w:rsidRPr="00C90ED5">
        <w:rPr>
          <w:rFonts w:eastAsia="Arial" w:cs="Calibri"/>
          <w:color w:val="000000"/>
          <w:lang w:eastAsia="it-IT"/>
        </w:rPr>
        <w:t xml:space="preserve"> </w:t>
      </w:r>
    </w:p>
    <w:p w14:paraId="6FF463E6" w14:textId="77777777" w:rsidR="00C90ED5" w:rsidRPr="00C90ED5" w:rsidRDefault="00C90ED5" w:rsidP="00C90ED5">
      <w:pPr>
        <w:keepNext/>
        <w:keepLines/>
        <w:spacing w:after="0" w:line="259" w:lineRule="auto"/>
        <w:ind w:left="-5" w:hanging="10"/>
        <w:outlineLvl w:val="0"/>
        <w:rPr>
          <w:rFonts w:eastAsia="Arial" w:cs="Calibri"/>
          <w:b/>
          <w:color w:val="000000"/>
          <w:lang w:eastAsia="it-IT"/>
        </w:rPr>
      </w:pPr>
      <w:r w:rsidRPr="00C90ED5">
        <w:rPr>
          <w:rFonts w:eastAsia="Arial" w:cs="Calibri"/>
          <w:b/>
          <w:color w:val="000000"/>
          <w:lang w:eastAsia="it-IT"/>
        </w:rPr>
        <w:t xml:space="preserve">13 - Ulteriori informazioni </w:t>
      </w:r>
    </w:p>
    <w:p w14:paraId="0DA95B5B" w14:textId="77777777" w:rsidR="00C90ED5" w:rsidRPr="00C90ED5" w:rsidRDefault="00C90ED5" w:rsidP="00C90ED5">
      <w:pPr>
        <w:spacing w:after="5" w:line="249" w:lineRule="auto"/>
        <w:ind w:left="-5" w:hanging="10"/>
        <w:jc w:val="both"/>
        <w:rPr>
          <w:rFonts w:eastAsia="Arial" w:cs="Calibri"/>
          <w:color w:val="000000"/>
          <w:lang w:eastAsia="it-IT"/>
        </w:rPr>
      </w:pPr>
      <w:r w:rsidRPr="00C90ED5">
        <w:rPr>
          <w:rFonts w:eastAsia="Arial" w:cs="Calibri"/>
          <w:color w:val="000000"/>
          <w:lang w:eastAsia="it-IT"/>
        </w:rPr>
        <w:t xml:space="preserve">Ulteriori informazioni in merito al trattamento dati personali svolto dal GAL potranno essere direttamente richiesta al Titolare o al Responsabile per la Protezione Dati - DPO ai recapiti sopraindicati (punti 1 e 2). </w:t>
      </w:r>
    </w:p>
    <w:p w14:paraId="35225BA5" w14:textId="77777777" w:rsidR="00C90ED5" w:rsidRPr="00C90ED5" w:rsidRDefault="00C90ED5" w:rsidP="00C90ED5">
      <w:pPr>
        <w:spacing w:after="31" w:line="259" w:lineRule="auto"/>
        <w:rPr>
          <w:rFonts w:eastAsia="Arial" w:cs="Calibri"/>
          <w:color w:val="000000"/>
          <w:lang w:eastAsia="it-IT"/>
        </w:rPr>
      </w:pPr>
      <w:r w:rsidRPr="00C90ED5">
        <w:rPr>
          <w:rFonts w:eastAsia="Arial" w:cs="Calibri"/>
          <w:color w:val="000000"/>
          <w:lang w:eastAsia="it-IT"/>
        </w:rPr>
        <w:t xml:space="preserve"> </w:t>
      </w:r>
    </w:p>
    <w:p w14:paraId="02229B84" w14:textId="3FEE724E" w:rsidR="00C90ED5" w:rsidRPr="00C90ED5" w:rsidRDefault="00C90ED5" w:rsidP="00C90ED5">
      <w:pPr>
        <w:spacing w:after="38" w:line="249" w:lineRule="auto"/>
        <w:ind w:left="-5" w:hanging="10"/>
        <w:jc w:val="right"/>
        <w:rPr>
          <w:rFonts w:eastAsia="Arial" w:cs="Calibri"/>
          <w:color w:val="000000"/>
          <w:lang w:eastAsia="it-IT"/>
        </w:rPr>
      </w:pPr>
      <w:r w:rsidRPr="00C90ED5">
        <w:rPr>
          <w:rFonts w:eastAsia="Arial" w:cs="Calibri"/>
          <w:color w:val="000000"/>
          <w:lang w:eastAsia="it-IT"/>
        </w:rPr>
        <w:t xml:space="preserve">Bitti, </w:t>
      </w:r>
      <w:r w:rsidR="00AD66F7">
        <w:rPr>
          <w:rFonts w:eastAsia="Arial" w:cs="Calibri"/>
          <w:color w:val="000000"/>
          <w:lang w:eastAsia="it-IT"/>
        </w:rPr>
        <w:t>26</w:t>
      </w:r>
      <w:r w:rsidR="00832FED">
        <w:rPr>
          <w:rFonts w:eastAsia="Arial" w:cs="Calibri"/>
          <w:color w:val="000000"/>
          <w:lang w:eastAsia="it-IT"/>
        </w:rPr>
        <w:t>.</w:t>
      </w:r>
      <w:r w:rsidR="00AD66F7">
        <w:rPr>
          <w:rFonts w:eastAsia="Arial" w:cs="Calibri"/>
          <w:color w:val="000000"/>
          <w:lang w:eastAsia="it-IT"/>
        </w:rPr>
        <w:t>05</w:t>
      </w:r>
      <w:r w:rsidR="00832FED">
        <w:rPr>
          <w:rFonts w:eastAsia="Arial" w:cs="Calibri"/>
          <w:color w:val="000000"/>
          <w:lang w:eastAsia="it-IT"/>
        </w:rPr>
        <w:t>.</w:t>
      </w:r>
      <w:r w:rsidRPr="00C90ED5">
        <w:rPr>
          <w:rFonts w:eastAsia="Arial" w:cs="Calibri"/>
          <w:color w:val="000000"/>
          <w:lang w:eastAsia="it-IT"/>
        </w:rPr>
        <w:t>202</w:t>
      </w:r>
      <w:r w:rsidR="00AD66F7">
        <w:rPr>
          <w:rFonts w:eastAsia="Arial" w:cs="Calibri"/>
          <w:color w:val="000000"/>
          <w:lang w:eastAsia="it-IT"/>
        </w:rPr>
        <w:t>5</w:t>
      </w:r>
      <w:r w:rsidRPr="00C90ED5">
        <w:rPr>
          <w:rFonts w:eastAsia="Arial" w:cs="Calibri"/>
          <w:color w:val="000000"/>
          <w:lang w:eastAsia="it-IT"/>
        </w:rPr>
        <w:t xml:space="preserve">                                                                                                                              GAL Nuorese Baronia </w:t>
      </w:r>
    </w:p>
    <w:p w14:paraId="04B4D0E0" w14:textId="77777777" w:rsidR="00C90ED5" w:rsidRPr="00C90ED5" w:rsidRDefault="00C90ED5" w:rsidP="00C90ED5">
      <w:pPr>
        <w:spacing w:after="38" w:line="249" w:lineRule="auto"/>
        <w:ind w:left="-5" w:hanging="10"/>
        <w:jc w:val="right"/>
        <w:rPr>
          <w:rFonts w:eastAsia="Arial" w:cs="Calibri"/>
          <w:color w:val="000000"/>
          <w:lang w:eastAsia="it-IT"/>
        </w:rPr>
      </w:pPr>
    </w:p>
    <w:p w14:paraId="27BDE484" w14:textId="77777777" w:rsidR="00C90ED5" w:rsidRPr="00C90ED5" w:rsidRDefault="00C90ED5" w:rsidP="00C90ED5">
      <w:pPr>
        <w:spacing w:after="0" w:line="259" w:lineRule="auto"/>
        <w:rPr>
          <w:rFonts w:eastAsia="Arial" w:cs="Calibri"/>
          <w:color w:val="000000"/>
          <w:lang w:eastAsia="it-IT"/>
        </w:rPr>
      </w:pPr>
      <w:r w:rsidRPr="00C90ED5">
        <w:rPr>
          <w:rFonts w:eastAsia="Arial" w:cs="Calibri"/>
          <w:color w:val="000000"/>
          <w:lang w:eastAsia="it-IT"/>
        </w:rPr>
        <w:t xml:space="preserve"> </w:t>
      </w:r>
    </w:p>
    <w:p w14:paraId="3AF45CD5" w14:textId="77777777" w:rsidR="00C90ED5" w:rsidRPr="00C90ED5" w:rsidRDefault="00C90ED5" w:rsidP="00C90ED5">
      <w:pPr>
        <w:keepNext/>
        <w:keepLines/>
        <w:spacing w:after="0" w:line="259" w:lineRule="auto"/>
        <w:ind w:right="9"/>
        <w:jc w:val="center"/>
        <w:outlineLvl w:val="0"/>
        <w:rPr>
          <w:rFonts w:eastAsia="Arial" w:cs="Calibri"/>
          <w:b/>
          <w:bCs/>
          <w:color w:val="000000"/>
          <w:lang w:eastAsia="it-IT"/>
        </w:rPr>
      </w:pPr>
      <w:r w:rsidRPr="00C90ED5">
        <w:rPr>
          <w:rFonts w:eastAsia="Arial" w:cs="Calibri"/>
          <w:b/>
          <w:bCs/>
          <w:color w:val="000000"/>
          <w:lang w:eastAsia="it-IT"/>
        </w:rPr>
        <w:t>CONSENSO</w:t>
      </w:r>
    </w:p>
    <w:p w14:paraId="4B9A2D82" w14:textId="77777777" w:rsidR="00C90ED5" w:rsidRPr="00C90ED5" w:rsidRDefault="00C90ED5" w:rsidP="00C90ED5">
      <w:pPr>
        <w:spacing w:after="0" w:line="259" w:lineRule="auto"/>
        <w:rPr>
          <w:rFonts w:eastAsia="Arial" w:cs="Calibri"/>
          <w:color w:val="000000"/>
          <w:lang w:eastAsia="it-IT"/>
        </w:rPr>
      </w:pPr>
      <w:r w:rsidRPr="00C90ED5">
        <w:rPr>
          <w:rFonts w:eastAsia="Arial" w:cs="Calibri"/>
          <w:color w:val="000000"/>
          <w:lang w:eastAsia="it-IT"/>
        </w:rPr>
        <w:t xml:space="preserve"> </w:t>
      </w:r>
    </w:p>
    <w:p w14:paraId="74D0B960" w14:textId="77777777" w:rsidR="00C90ED5" w:rsidRPr="00C90ED5" w:rsidRDefault="00C90ED5" w:rsidP="00C90ED5">
      <w:pPr>
        <w:spacing w:after="5" w:line="249" w:lineRule="auto"/>
        <w:ind w:left="-5" w:hanging="10"/>
        <w:jc w:val="both"/>
        <w:rPr>
          <w:rFonts w:eastAsia="Arial" w:cs="Calibri"/>
          <w:color w:val="000000"/>
          <w:lang w:eastAsia="it-IT"/>
        </w:rPr>
      </w:pPr>
      <w:r w:rsidRPr="00C90ED5">
        <w:rPr>
          <w:rFonts w:eastAsia="Arial" w:cs="Calibri"/>
          <w:color w:val="000000"/>
          <w:lang w:eastAsia="it-IT"/>
        </w:rPr>
        <w:t xml:space="preserve">Il sottoscritto interessato _______________________ dichiara di avere letto ed approvato l’informativa in materia di trattamento dei dati personali qui di sopra riportata, di averne recepito i principi nonché di aver appreso i propri diritti e la modalità con cui potranno essere fatti valere nell’ambito del trattamento dei propri dati personali e con la sottoscrizione esprime liberamente, manifestamente ed inequivocabilmente il proprio consenso al trattamento medesimo con le modalità e per le finalità di cui all’ informativa. </w:t>
      </w:r>
    </w:p>
    <w:p w14:paraId="0664A053" w14:textId="77777777" w:rsidR="00C90ED5" w:rsidRPr="00C90ED5" w:rsidRDefault="00C90ED5" w:rsidP="00C90ED5">
      <w:pPr>
        <w:spacing w:after="0" w:line="259" w:lineRule="auto"/>
        <w:rPr>
          <w:rFonts w:eastAsia="Arial" w:cs="Calibri"/>
          <w:color w:val="000000"/>
          <w:lang w:eastAsia="it-IT"/>
        </w:rPr>
      </w:pPr>
      <w:r w:rsidRPr="00C90ED5">
        <w:rPr>
          <w:rFonts w:eastAsia="Arial" w:cs="Calibri"/>
          <w:color w:val="000000"/>
          <w:lang w:eastAsia="it-IT"/>
        </w:rPr>
        <w:t xml:space="preserve"> </w:t>
      </w:r>
    </w:p>
    <w:p w14:paraId="5D673AC9" w14:textId="77777777" w:rsidR="00C90ED5" w:rsidRPr="00C90ED5" w:rsidRDefault="00C90ED5" w:rsidP="00C90ED5">
      <w:pPr>
        <w:spacing w:after="0" w:line="259" w:lineRule="auto"/>
        <w:rPr>
          <w:rFonts w:eastAsia="Arial" w:cs="Calibri"/>
          <w:color w:val="000000"/>
          <w:lang w:eastAsia="it-IT"/>
        </w:rPr>
      </w:pPr>
      <w:r w:rsidRPr="00C90ED5">
        <w:rPr>
          <w:rFonts w:eastAsia="Arial" w:cs="Calibri"/>
          <w:color w:val="000000"/>
          <w:lang w:eastAsia="it-IT"/>
        </w:rPr>
        <w:t xml:space="preserve"> </w:t>
      </w:r>
    </w:p>
    <w:p w14:paraId="5C47186B" w14:textId="77777777" w:rsidR="00C90ED5" w:rsidRPr="00C90ED5" w:rsidRDefault="00C90ED5" w:rsidP="00C90ED5">
      <w:pPr>
        <w:spacing w:after="5" w:line="249" w:lineRule="auto"/>
        <w:ind w:left="-5" w:hanging="10"/>
        <w:jc w:val="both"/>
        <w:rPr>
          <w:rFonts w:eastAsia="Arial" w:cs="Calibri"/>
          <w:color w:val="000000"/>
          <w:lang w:eastAsia="it-IT"/>
        </w:rPr>
      </w:pPr>
      <w:r w:rsidRPr="00C90ED5">
        <w:rPr>
          <w:rFonts w:eastAsia="Arial" w:cs="Calibri"/>
          <w:color w:val="000000"/>
          <w:lang w:eastAsia="it-IT"/>
        </w:rPr>
        <w:t xml:space="preserve">___________ lì ________ </w:t>
      </w:r>
    </w:p>
    <w:p w14:paraId="2E80B430" w14:textId="77777777" w:rsidR="00C90ED5" w:rsidRPr="00C90ED5" w:rsidRDefault="00C90ED5" w:rsidP="00C90ED5">
      <w:pPr>
        <w:spacing w:after="0" w:line="259" w:lineRule="auto"/>
        <w:rPr>
          <w:rFonts w:eastAsia="Arial" w:cs="Calibri"/>
          <w:color w:val="000000"/>
          <w:lang w:eastAsia="it-IT"/>
        </w:rPr>
      </w:pPr>
      <w:r w:rsidRPr="00C90ED5">
        <w:rPr>
          <w:rFonts w:eastAsia="Arial" w:cs="Calibri"/>
          <w:color w:val="000000"/>
          <w:lang w:eastAsia="it-IT"/>
        </w:rPr>
        <w:t xml:space="preserve"> </w:t>
      </w:r>
    </w:p>
    <w:p w14:paraId="1A8D5DD2" w14:textId="77777777" w:rsidR="00C90ED5" w:rsidRPr="00C90ED5" w:rsidRDefault="00C90ED5" w:rsidP="00C90ED5">
      <w:pPr>
        <w:spacing w:after="0" w:line="259" w:lineRule="auto"/>
        <w:rPr>
          <w:rFonts w:eastAsia="Arial" w:cs="Calibri"/>
          <w:color w:val="000000"/>
          <w:lang w:eastAsia="it-IT"/>
        </w:rPr>
      </w:pPr>
      <w:r w:rsidRPr="00C90ED5">
        <w:rPr>
          <w:rFonts w:eastAsia="Arial" w:cs="Calibri"/>
          <w:color w:val="000000"/>
          <w:lang w:eastAsia="it-IT"/>
        </w:rPr>
        <w:t xml:space="preserve"> </w:t>
      </w:r>
    </w:p>
    <w:p w14:paraId="3C550699" w14:textId="77777777" w:rsidR="00C90ED5" w:rsidRPr="00C90ED5" w:rsidRDefault="00C90ED5" w:rsidP="00C90ED5">
      <w:pPr>
        <w:tabs>
          <w:tab w:val="center" w:pos="720"/>
          <w:tab w:val="center" w:pos="1416"/>
          <w:tab w:val="center" w:pos="2124"/>
          <w:tab w:val="center" w:pos="2833"/>
          <w:tab w:val="center" w:pos="3541"/>
          <w:tab w:val="center" w:pos="4249"/>
          <w:tab w:val="center" w:pos="4957"/>
          <w:tab w:val="right" w:pos="9646"/>
        </w:tabs>
        <w:spacing w:after="5" w:line="249" w:lineRule="auto"/>
        <w:ind w:left="-15"/>
        <w:rPr>
          <w:rFonts w:eastAsia="Arial" w:cs="Calibri"/>
          <w:color w:val="000000"/>
          <w:lang w:eastAsia="it-IT"/>
        </w:rPr>
      </w:pPr>
      <w:r w:rsidRPr="00C90ED5">
        <w:rPr>
          <w:rFonts w:eastAsia="Arial" w:cs="Calibri"/>
          <w:color w:val="000000"/>
          <w:lang w:eastAsia="it-IT"/>
        </w:rPr>
        <w:t xml:space="preserve">  </w:t>
      </w:r>
      <w:r w:rsidRPr="00C90ED5">
        <w:rPr>
          <w:rFonts w:eastAsia="Arial" w:cs="Calibri"/>
          <w:color w:val="000000"/>
          <w:lang w:eastAsia="it-IT"/>
        </w:rPr>
        <w:tab/>
        <w:t xml:space="preserve"> </w:t>
      </w:r>
      <w:r w:rsidRPr="00C90ED5">
        <w:rPr>
          <w:rFonts w:eastAsia="Arial" w:cs="Calibri"/>
          <w:color w:val="000000"/>
          <w:lang w:eastAsia="it-IT"/>
        </w:rPr>
        <w:tab/>
        <w:t xml:space="preserve"> </w:t>
      </w:r>
      <w:r w:rsidRPr="00C90ED5">
        <w:rPr>
          <w:rFonts w:eastAsia="Arial" w:cs="Calibri"/>
          <w:color w:val="000000"/>
          <w:lang w:eastAsia="it-IT"/>
        </w:rPr>
        <w:tab/>
        <w:t xml:space="preserve"> </w:t>
      </w:r>
      <w:r w:rsidRPr="00C90ED5">
        <w:rPr>
          <w:rFonts w:eastAsia="Arial" w:cs="Calibri"/>
          <w:color w:val="000000"/>
          <w:lang w:eastAsia="it-IT"/>
        </w:rPr>
        <w:tab/>
        <w:t xml:space="preserve"> </w:t>
      </w:r>
      <w:r w:rsidRPr="00C90ED5">
        <w:rPr>
          <w:rFonts w:eastAsia="Arial" w:cs="Calibri"/>
          <w:color w:val="000000"/>
          <w:lang w:eastAsia="it-IT"/>
        </w:rPr>
        <w:tab/>
        <w:t xml:space="preserve"> </w:t>
      </w:r>
      <w:r w:rsidRPr="00C90ED5">
        <w:rPr>
          <w:rFonts w:eastAsia="Arial" w:cs="Calibri"/>
          <w:color w:val="000000"/>
          <w:lang w:eastAsia="it-IT"/>
        </w:rPr>
        <w:tab/>
        <w:t xml:space="preserve"> </w:t>
      </w:r>
      <w:r w:rsidRPr="00C90ED5">
        <w:rPr>
          <w:rFonts w:eastAsia="Arial" w:cs="Calibri"/>
          <w:color w:val="000000"/>
          <w:lang w:eastAsia="it-IT"/>
        </w:rPr>
        <w:tab/>
        <w:t xml:space="preserve"> </w:t>
      </w:r>
      <w:r w:rsidRPr="00C90ED5">
        <w:rPr>
          <w:rFonts w:eastAsia="Arial" w:cs="Calibri"/>
          <w:color w:val="000000"/>
          <w:lang w:eastAsia="it-IT"/>
        </w:rPr>
        <w:tab/>
        <w:t xml:space="preserve">_______________________________  </w:t>
      </w:r>
    </w:p>
    <w:p w14:paraId="24EAF619" w14:textId="77777777" w:rsidR="00C90ED5" w:rsidRPr="00C90ED5" w:rsidRDefault="00C90ED5" w:rsidP="00C90ED5">
      <w:pPr>
        <w:spacing w:after="0" w:line="259" w:lineRule="auto"/>
        <w:rPr>
          <w:rFonts w:eastAsia="Arial Nova" w:cs="Calibri"/>
          <w:color w:val="000000"/>
          <w:lang w:eastAsia="it-IT"/>
        </w:rPr>
      </w:pPr>
      <w:r w:rsidRPr="00C90ED5">
        <w:rPr>
          <w:rFonts w:eastAsia="Arial Nova" w:cs="Calibri"/>
          <w:color w:val="000000"/>
          <w:lang w:eastAsia="it-IT"/>
        </w:rPr>
        <w:t xml:space="preserve"> </w:t>
      </w:r>
    </w:p>
    <w:p w14:paraId="64EFE0BE" w14:textId="77777777" w:rsidR="008A61AC" w:rsidRPr="00443BE6" w:rsidRDefault="008A61AC" w:rsidP="00C90ED5">
      <w:pPr>
        <w:pStyle w:val="CorpoA"/>
        <w:jc w:val="right"/>
      </w:pPr>
    </w:p>
    <w:sectPr w:rsidR="008A61AC" w:rsidRPr="00443BE6" w:rsidSect="00BD2850">
      <w:headerReference w:type="default" r:id="rId11"/>
      <w:footerReference w:type="default" r:id="rId12"/>
      <w:pgSz w:w="11920" w:h="16840"/>
      <w:pgMar w:top="1307" w:right="1020" w:bottom="1700" w:left="1020" w:header="4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E2AC9" w14:textId="77777777" w:rsidR="00362216" w:rsidRDefault="00362216" w:rsidP="00290101">
      <w:pPr>
        <w:spacing w:after="0" w:line="240" w:lineRule="auto"/>
      </w:pPr>
      <w:r>
        <w:separator/>
      </w:r>
    </w:p>
  </w:endnote>
  <w:endnote w:type="continuationSeparator" w:id="0">
    <w:p w14:paraId="2177DAC5" w14:textId="77777777" w:rsidR="00362216" w:rsidRDefault="00362216" w:rsidP="00290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Nova">
    <w:panose1 w:val="020B0504020202020204"/>
    <w:charset w:val="00"/>
    <w:family w:val="swiss"/>
    <w:pitch w:val="variable"/>
    <w:sig w:usb0="2000028F" w:usb1="00000002"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D6D6" w14:textId="77777777" w:rsidR="00C90ED5" w:rsidRPr="0088412A" w:rsidRDefault="00C90ED5" w:rsidP="00C90ED5">
    <w:pPr>
      <w:pBdr>
        <w:top w:val="single" w:sz="4" w:space="1" w:color="auto"/>
      </w:pBdr>
      <w:tabs>
        <w:tab w:val="center" w:pos="4819"/>
        <w:tab w:val="right" w:pos="9638"/>
      </w:tabs>
      <w:spacing w:after="0" w:line="240" w:lineRule="auto"/>
      <w:jc w:val="center"/>
      <w:rPr>
        <w:rFonts w:ascii="Book Antiqua" w:eastAsia="Times New Roman" w:hAnsi="Book Antiqua"/>
        <w:color w:val="595959"/>
        <w:sz w:val="19"/>
        <w:szCs w:val="19"/>
        <w:lang w:eastAsia="it-IT"/>
      </w:rPr>
    </w:pPr>
    <w:bookmarkStart w:id="0" w:name="_Hlk94199487"/>
    <w:r w:rsidRPr="0088412A">
      <w:rPr>
        <w:rFonts w:ascii="Book Antiqua" w:eastAsia="Times New Roman" w:hAnsi="Book Antiqua"/>
        <w:color w:val="595959"/>
        <w:sz w:val="19"/>
        <w:szCs w:val="19"/>
        <w:lang w:eastAsia="it-IT"/>
      </w:rPr>
      <w:t>Associazione G.A.L. Nuorese Baronia - Iscrizione Registro Regionale persone giuridiche n° 181del 15.11.2011</w:t>
    </w:r>
  </w:p>
  <w:p w14:paraId="28C1AC48" w14:textId="6BAC6094" w:rsidR="00C90ED5" w:rsidRPr="0088412A" w:rsidRDefault="00C90ED5" w:rsidP="00C90ED5">
    <w:pPr>
      <w:pBdr>
        <w:top w:val="single" w:sz="4" w:space="1" w:color="auto"/>
      </w:pBdr>
      <w:tabs>
        <w:tab w:val="center" w:pos="4819"/>
        <w:tab w:val="right" w:pos="9638"/>
      </w:tabs>
      <w:spacing w:after="0" w:line="240" w:lineRule="auto"/>
      <w:jc w:val="center"/>
      <w:rPr>
        <w:rFonts w:ascii="Book Antiqua" w:eastAsia="Times New Roman" w:hAnsi="Book Antiqua"/>
        <w:color w:val="595959"/>
        <w:sz w:val="19"/>
        <w:szCs w:val="19"/>
        <w:lang w:eastAsia="it-IT"/>
      </w:rPr>
    </w:pPr>
    <w:r w:rsidRPr="0088412A">
      <w:rPr>
        <w:rFonts w:ascii="Book Antiqua" w:eastAsia="Times New Roman" w:hAnsi="Book Antiqua"/>
        <w:color w:val="595959"/>
        <w:sz w:val="19"/>
        <w:szCs w:val="19"/>
        <w:lang w:eastAsia="it-IT"/>
      </w:rPr>
      <w:t xml:space="preserve"> Sede legale Via A. Deffenu </w:t>
    </w:r>
    <w:r w:rsidR="00590447">
      <w:rPr>
        <w:rFonts w:ascii="Book Antiqua" w:eastAsia="Times New Roman" w:hAnsi="Book Antiqua"/>
        <w:color w:val="595959"/>
        <w:sz w:val="19"/>
        <w:szCs w:val="19"/>
        <w:lang w:eastAsia="it-IT"/>
      </w:rPr>
      <w:t>69</w:t>
    </w:r>
    <w:r w:rsidRPr="0088412A">
      <w:rPr>
        <w:rFonts w:ascii="Book Antiqua" w:eastAsia="Times New Roman" w:hAnsi="Book Antiqua"/>
        <w:color w:val="595959"/>
        <w:sz w:val="19"/>
        <w:szCs w:val="19"/>
        <w:lang w:eastAsia="it-IT"/>
      </w:rPr>
      <w:t xml:space="preserve"> – 08021 – BITTI (NU) - Codice Fiscale *01341850913* Tel. 0784 - </w:t>
    </w:r>
    <w:bookmarkStart w:id="1" w:name="_Hlk94256536"/>
    <w:r w:rsidRPr="0088412A">
      <w:rPr>
        <w:rFonts w:ascii="Book Antiqua" w:eastAsia="Times New Roman" w:hAnsi="Book Antiqua"/>
        <w:color w:val="595959"/>
        <w:sz w:val="19"/>
        <w:szCs w:val="19"/>
        <w:lang w:eastAsia="it-IT"/>
      </w:rPr>
      <w:t>1650041</w:t>
    </w:r>
    <w:bookmarkEnd w:id="1"/>
  </w:p>
  <w:p w14:paraId="26FC3AD0" w14:textId="0B228E1D" w:rsidR="00BB444D" w:rsidRPr="009E4E3E" w:rsidRDefault="00C90ED5" w:rsidP="009E4E3E">
    <w:pPr>
      <w:pBdr>
        <w:top w:val="single" w:sz="4" w:space="1" w:color="auto"/>
      </w:pBdr>
      <w:tabs>
        <w:tab w:val="center" w:pos="4819"/>
        <w:tab w:val="right" w:pos="9638"/>
      </w:tabs>
      <w:spacing w:after="0" w:line="240" w:lineRule="auto"/>
      <w:jc w:val="center"/>
      <w:rPr>
        <w:rFonts w:ascii="Book Antiqua" w:eastAsia="Times New Roman" w:hAnsi="Book Antiqua"/>
        <w:color w:val="595959"/>
        <w:sz w:val="19"/>
        <w:szCs w:val="19"/>
        <w:u w:val="single"/>
        <w:lang w:val="en-US" w:eastAsia="it-IT"/>
      </w:rPr>
    </w:pPr>
    <w:r w:rsidRPr="0088412A">
      <w:rPr>
        <w:rFonts w:ascii="Book Antiqua" w:eastAsia="Times New Roman" w:hAnsi="Book Antiqua"/>
        <w:color w:val="595959"/>
        <w:sz w:val="19"/>
        <w:szCs w:val="19"/>
        <w:lang w:val="en-US" w:eastAsia="it-IT"/>
      </w:rPr>
      <w:t xml:space="preserve">web: </w:t>
    </w:r>
    <w:hyperlink r:id="rId1" w:history="1">
      <w:r w:rsidRPr="0088412A">
        <w:rPr>
          <w:rStyle w:val="Collegamentoipertestuale"/>
          <w:rFonts w:ascii="Book Antiqua" w:eastAsia="Times New Roman" w:hAnsi="Book Antiqua"/>
          <w:sz w:val="19"/>
          <w:szCs w:val="19"/>
          <w:lang w:val="en-US" w:eastAsia="it-IT"/>
        </w:rPr>
        <w:t>www.galnuoresebaronia.it</w:t>
      </w:r>
    </w:hyperlink>
    <w:r w:rsidRPr="0088412A">
      <w:rPr>
        <w:rFonts w:ascii="Book Antiqua" w:eastAsia="Times New Roman" w:hAnsi="Book Antiqua"/>
        <w:color w:val="595959"/>
        <w:sz w:val="19"/>
        <w:szCs w:val="19"/>
        <w:u w:val="single"/>
        <w:lang w:val="en-US" w:eastAsia="it-IT"/>
      </w:rPr>
      <w:t xml:space="preserve"> </w:t>
    </w:r>
    <w:r w:rsidRPr="0088412A">
      <w:rPr>
        <w:rFonts w:ascii="Book Antiqua" w:eastAsia="Times New Roman" w:hAnsi="Book Antiqua"/>
        <w:color w:val="595959"/>
        <w:sz w:val="19"/>
        <w:szCs w:val="19"/>
        <w:lang w:val="en-US" w:eastAsia="it-IT"/>
      </w:rPr>
      <w:t xml:space="preserve"> - email: </w:t>
    </w:r>
    <w:hyperlink r:id="rId2" w:history="1">
      <w:r w:rsidRPr="0088412A">
        <w:rPr>
          <w:rStyle w:val="Collegamentoipertestuale"/>
          <w:rFonts w:ascii="Book Antiqua" w:eastAsia="Times New Roman" w:hAnsi="Book Antiqua"/>
          <w:sz w:val="19"/>
          <w:szCs w:val="19"/>
          <w:lang w:val="en-US" w:eastAsia="it-IT"/>
        </w:rPr>
        <w:t>info@galnuoresebaronia.it</w:t>
      </w:r>
    </w:hyperlink>
    <w:bookmarkEnd w:id="0"/>
  </w:p>
  <w:p w14:paraId="3568FDA1" w14:textId="77777777" w:rsidR="00BB444D" w:rsidRDefault="00BB444D">
    <w:pPr>
      <w:pStyle w:val="Pidipagina"/>
      <w:jc w:val="center"/>
    </w:pPr>
    <w:r>
      <w:fldChar w:fldCharType="begin"/>
    </w:r>
    <w:r>
      <w:instrText>PAGE   \* MERGEFORMAT</w:instrText>
    </w:r>
    <w:r>
      <w:fldChar w:fldCharType="separate"/>
    </w:r>
    <w:r w:rsidR="005015F0">
      <w:rPr>
        <w:noProof/>
      </w:rPr>
      <w:t>3</w:t>
    </w:r>
    <w:r>
      <w:fldChar w:fldCharType="end"/>
    </w:r>
  </w:p>
  <w:p w14:paraId="17D6C895" w14:textId="77777777" w:rsidR="00290101" w:rsidRPr="00290101" w:rsidRDefault="00290101">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6EFFB" w14:textId="77777777" w:rsidR="00362216" w:rsidRDefault="00362216" w:rsidP="00290101">
      <w:pPr>
        <w:spacing w:after="0" w:line="240" w:lineRule="auto"/>
      </w:pPr>
      <w:r>
        <w:separator/>
      </w:r>
    </w:p>
  </w:footnote>
  <w:footnote w:type="continuationSeparator" w:id="0">
    <w:p w14:paraId="32C8FE7E" w14:textId="77777777" w:rsidR="00362216" w:rsidRDefault="00362216" w:rsidP="00290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8694" w14:textId="77513D33" w:rsidR="00D01BF0" w:rsidRPr="00D01BF0" w:rsidRDefault="00D01BF0" w:rsidP="00D01BF0">
    <w:pPr>
      <w:tabs>
        <w:tab w:val="center" w:pos="2694"/>
        <w:tab w:val="right" w:pos="3828"/>
      </w:tabs>
      <w:spacing w:after="0" w:line="240" w:lineRule="auto"/>
      <w:rPr>
        <w:rFonts w:eastAsia="Times New Roman"/>
        <w:sz w:val="16"/>
      </w:rPr>
    </w:pPr>
    <w:r w:rsidRPr="00D01BF0">
      <w:rPr>
        <w:rFonts w:eastAsia="Times New Roman"/>
        <w:noProof/>
      </w:rPr>
      <w:drawing>
        <wp:anchor distT="0" distB="0" distL="114300" distR="114300" simplePos="0" relativeHeight="251659264" behindDoc="0" locked="0" layoutInCell="1" allowOverlap="1" wp14:anchorId="1297A56A" wp14:editId="4EFDBD3A">
          <wp:simplePos x="0" y="0"/>
          <wp:positionH relativeFrom="margin">
            <wp:align>right</wp:align>
          </wp:positionH>
          <wp:positionV relativeFrom="paragraph">
            <wp:posOffset>45720</wp:posOffset>
          </wp:positionV>
          <wp:extent cx="590550" cy="438150"/>
          <wp:effectExtent l="0" t="0" r="0" b="0"/>
          <wp:wrapNone/>
          <wp:docPr id="8" name="Immagine 8" descr="C:\Users\Utente\Desktop\Gal Nuorese Baronia\MARCELLA\marcella\logo-gal-nuorese-baro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Desktop\Gal Nuorese Baronia\MARCELLA\marcella\logo-gal-nuorese-baron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1BF0">
      <w:rPr>
        <w:rFonts w:eastAsia="Times New Roman"/>
        <w:noProof/>
      </w:rPr>
      <w:drawing>
        <wp:inline distT="0" distB="0" distL="0" distR="0" wp14:anchorId="5EB18509" wp14:editId="5C4BEB89">
          <wp:extent cx="5510530" cy="524510"/>
          <wp:effectExtent l="0" t="0" r="0" b="8890"/>
          <wp:docPr id="7" name="Immagine 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b="34285"/>
                  <a:stretch>
                    <a:fillRect/>
                  </a:stretch>
                </pic:blipFill>
                <pic:spPr bwMode="auto">
                  <a:xfrm>
                    <a:off x="0" y="0"/>
                    <a:ext cx="5510530" cy="524510"/>
                  </a:xfrm>
                  <a:prstGeom prst="rect">
                    <a:avLst/>
                  </a:prstGeom>
                  <a:noFill/>
                  <a:ln>
                    <a:noFill/>
                  </a:ln>
                </pic:spPr>
              </pic:pic>
            </a:graphicData>
          </a:graphic>
        </wp:inline>
      </w:drawing>
    </w:r>
  </w:p>
  <w:p w14:paraId="2EBCD394" w14:textId="77777777" w:rsidR="00D01BF0" w:rsidRPr="00D01BF0" w:rsidRDefault="00D01BF0" w:rsidP="00D01BF0">
    <w:pPr>
      <w:tabs>
        <w:tab w:val="left" w:pos="8446"/>
        <w:tab w:val="left" w:pos="9730"/>
      </w:tabs>
      <w:spacing w:after="0" w:line="240" w:lineRule="auto"/>
      <w:jc w:val="center"/>
      <w:rPr>
        <w:rFonts w:eastAsia="Times New Roman"/>
        <w:sz w:val="16"/>
      </w:rPr>
    </w:pPr>
    <w:r w:rsidRPr="00D01BF0">
      <w:rPr>
        <w:rFonts w:eastAsia="Times New Roman"/>
        <w:sz w:val="16"/>
      </w:rPr>
      <w:t>FONDO EUROPEO AGRICOLO PER LO SVILUPPO RURALE: L’EUROPA INVESTE NELLE ZONE RURALI</w:t>
    </w:r>
  </w:p>
  <w:p w14:paraId="1D0D9941" w14:textId="77777777" w:rsidR="00D01BF0" w:rsidRPr="00D01BF0" w:rsidRDefault="00D01BF0" w:rsidP="00D01BF0">
    <w:pPr>
      <w:tabs>
        <w:tab w:val="left" w:pos="8446"/>
        <w:tab w:val="left" w:pos="9730"/>
      </w:tabs>
      <w:spacing w:after="0" w:line="240" w:lineRule="auto"/>
      <w:jc w:val="center"/>
      <w:rPr>
        <w:rFonts w:eastAsia="Times New Roman"/>
        <w:sz w:val="16"/>
      </w:rPr>
    </w:pPr>
  </w:p>
  <w:p w14:paraId="2DBD06D7" w14:textId="4CB6B2FB" w:rsidR="00D01BF0" w:rsidRPr="00D01BF0" w:rsidRDefault="00D01BF0" w:rsidP="00D01BF0">
    <w:pPr>
      <w:shd w:val="clear" w:color="auto" w:fill="00B050"/>
      <w:tabs>
        <w:tab w:val="center" w:pos="4819"/>
        <w:tab w:val="right" w:pos="9638"/>
      </w:tabs>
      <w:spacing w:after="0" w:line="240" w:lineRule="auto"/>
      <w:ind w:right="16"/>
      <w:jc w:val="center"/>
      <w:rPr>
        <w:rFonts w:ascii="Helvetica" w:eastAsia="Times New Roman" w:hAnsi="Helvetica"/>
        <w:color w:val="FFFFFF"/>
        <w:sz w:val="17"/>
        <w:szCs w:val="17"/>
      </w:rPr>
    </w:pPr>
    <w:r w:rsidRPr="00D01BF0">
      <w:rPr>
        <w:rFonts w:ascii="Helvetica" w:eastAsia="Times New Roman" w:hAnsi="Helvetica"/>
        <w:color w:val="FFFFFF"/>
        <w:sz w:val="17"/>
        <w:szCs w:val="17"/>
      </w:rPr>
      <w:t xml:space="preserve">GAL NUORESE BARONIA – Via Deffenu, </w:t>
    </w:r>
    <w:r w:rsidR="008E2BA7">
      <w:rPr>
        <w:rFonts w:ascii="Helvetica" w:eastAsia="Times New Roman" w:hAnsi="Helvetica"/>
        <w:color w:val="FFFFFF"/>
        <w:sz w:val="17"/>
        <w:szCs w:val="17"/>
      </w:rPr>
      <w:t>69</w:t>
    </w:r>
    <w:r w:rsidRPr="00D01BF0">
      <w:rPr>
        <w:rFonts w:ascii="Helvetica" w:eastAsia="Times New Roman" w:hAnsi="Helvetica"/>
        <w:color w:val="FFFFFF"/>
        <w:sz w:val="17"/>
        <w:szCs w:val="17"/>
      </w:rPr>
      <w:t xml:space="preserve"> – 08021 Bitti (NU) </w:t>
    </w:r>
  </w:p>
  <w:p w14:paraId="3047487D" w14:textId="77777777" w:rsidR="00290101" w:rsidRDefault="0029010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630"/>
    <w:multiLevelType w:val="hybridMultilevel"/>
    <w:tmpl w:val="693CAF82"/>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4E321CA"/>
    <w:multiLevelType w:val="hybridMultilevel"/>
    <w:tmpl w:val="EFE017CA"/>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 w15:restartNumberingAfterBreak="0">
    <w:nsid w:val="04FC5854"/>
    <w:multiLevelType w:val="hybridMultilevel"/>
    <w:tmpl w:val="A716A514"/>
    <w:lvl w:ilvl="0" w:tplc="8F50760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18602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68F70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90239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7EC5A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B8045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568F5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46857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4C2B9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631BDB"/>
    <w:multiLevelType w:val="hybridMultilevel"/>
    <w:tmpl w:val="BBF66BD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6C2E91"/>
    <w:multiLevelType w:val="hybridMultilevel"/>
    <w:tmpl w:val="3CD894E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1771709A"/>
    <w:multiLevelType w:val="hybridMultilevel"/>
    <w:tmpl w:val="C0B46DAE"/>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6" w15:restartNumberingAfterBreak="0">
    <w:nsid w:val="197D0C7E"/>
    <w:multiLevelType w:val="hybridMultilevel"/>
    <w:tmpl w:val="012A25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E64E50"/>
    <w:multiLevelType w:val="hybridMultilevel"/>
    <w:tmpl w:val="364084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9D7D38"/>
    <w:multiLevelType w:val="hybridMultilevel"/>
    <w:tmpl w:val="3F6C8404"/>
    <w:lvl w:ilvl="0" w:tplc="04100005">
      <w:start w:val="1"/>
      <w:numFmt w:val="bullet"/>
      <w:lvlText w:val=""/>
      <w:lvlJc w:val="left"/>
      <w:pPr>
        <w:ind w:left="720" w:hanging="360"/>
      </w:pPr>
      <w:rPr>
        <w:rFonts w:ascii="Wingdings" w:hAnsi="Wingdings" w:hint="default"/>
      </w:rPr>
    </w:lvl>
    <w:lvl w:ilvl="1" w:tplc="0A98D9BC">
      <w:numFmt w:val="bullet"/>
      <w:lvlText w:val="·"/>
      <w:lvlJc w:val="left"/>
      <w:rPr>
        <w:rFonts w:ascii="Calibri" w:eastAsia="Calibri"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0C4DF6"/>
    <w:multiLevelType w:val="hybridMultilevel"/>
    <w:tmpl w:val="46B4C22A"/>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0" w15:restartNumberingAfterBreak="0">
    <w:nsid w:val="2A84462C"/>
    <w:multiLevelType w:val="hybridMultilevel"/>
    <w:tmpl w:val="A16A024C"/>
    <w:styleLink w:val="Conlettere"/>
    <w:lvl w:ilvl="0" w:tplc="835A794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rPr>
    </w:lvl>
    <w:lvl w:ilvl="1" w:tplc="0F32549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6E146A56">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rPr>
    </w:lvl>
    <w:lvl w:ilvl="3" w:tplc="E40C32E8">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rPr>
    </w:lvl>
    <w:lvl w:ilvl="4" w:tplc="616E3EA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47A60268">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rPr>
    </w:lvl>
    <w:lvl w:ilvl="6" w:tplc="CE44C374">
      <w:start w:val="1"/>
      <w:numFmt w:val="lowerLetter"/>
      <w:lvlText w:val="%7)"/>
      <w:lvlJc w:val="left"/>
      <w:rPr>
        <w:rFonts w:hAnsi="Arial Unicode MS"/>
        <w:caps w:val="0"/>
        <w:smallCaps w:val="0"/>
        <w:strike w:val="0"/>
        <w:dstrike w:val="0"/>
        <w:color w:val="000000"/>
        <w:spacing w:val="0"/>
        <w:w w:val="100"/>
        <w:kern w:val="0"/>
        <w:position w:val="0"/>
        <w:highlight w:val="none"/>
        <w:vertAlign w:val="baseline"/>
      </w:rPr>
    </w:lvl>
    <w:lvl w:ilvl="7" w:tplc="F482B5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B4580BB6">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30DB6D0B"/>
    <w:multiLevelType w:val="hybridMultilevel"/>
    <w:tmpl w:val="A16A024C"/>
    <w:numStyleLink w:val="Conlettere"/>
  </w:abstractNum>
  <w:abstractNum w:abstractNumId="12" w15:restartNumberingAfterBreak="0">
    <w:nsid w:val="38543CB2"/>
    <w:multiLevelType w:val="hybridMultilevel"/>
    <w:tmpl w:val="1C4A8CFE"/>
    <w:lvl w:ilvl="0" w:tplc="C85AE0B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8CE7E4D"/>
    <w:multiLevelType w:val="hybridMultilevel"/>
    <w:tmpl w:val="59406324"/>
    <w:lvl w:ilvl="0" w:tplc="9392F076">
      <w:start w:val="1"/>
      <w:numFmt w:val="bullet"/>
      <w:lvlText w:val="−"/>
      <w:lvlJc w:val="left"/>
      <w:pPr>
        <w:ind w:left="1004" w:hanging="360"/>
      </w:pPr>
      <w:rPr>
        <w:rFonts w:ascii="Calibri" w:hAnsi="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3B0450E0"/>
    <w:multiLevelType w:val="hybridMultilevel"/>
    <w:tmpl w:val="1CAEBA32"/>
    <w:lvl w:ilvl="0" w:tplc="B4A0E23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BD057F1"/>
    <w:multiLevelType w:val="hybridMultilevel"/>
    <w:tmpl w:val="513E09DA"/>
    <w:numStyleLink w:val="Trattino"/>
  </w:abstractNum>
  <w:abstractNum w:abstractNumId="16" w15:restartNumberingAfterBreak="0">
    <w:nsid w:val="3E6E4C52"/>
    <w:multiLevelType w:val="hybridMultilevel"/>
    <w:tmpl w:val="B6F2F8DC"/>
    <w:lvl w:ilvl="0" w:tplc="B0F2E82C">
      <w:start w:val="1"/>
      <w:numFmt w:val="decimal"/>
      <w:lvlText w:val="%1."/>
      <w:lvlJc w:val="left"/>
      <w:pPr>
        <w:ind w:left="644" w:hanging="360"/>
      </w:pPr>
      <w:rPr>
        <w:rFonts w:hint="default"/>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15:restartNumberingAfterBreak="0">
    <w:nsid w:val="44E124E2"/>
    <w:multiLevelType w:val="hybridMultilevel"/>
    <w:tmpl w:val="3D36A768"/>
    <w:lvl w:ilvl="0" w:tplc="0410000D">
      <w:start w:val="1"/>
      <w:numFmt w:val="bullet"/>
      <w:lvlText w:val=""/>
      <w:lvlJc w:val="left"/>
      <w:pPr>
        <w:ind w:left="2140" w:hanging="360"/>
      </w:pPr>
      <w:rPr>
        <w:rFonts w:ascii="Wingdings" w:hAnsi="Wingdings" w:hint="default"/>
      </w:rPr>
    </w:lvl>
    <w:lvl w:ilvl="1" w:tplc="04100003" w:tentative="1">
      <w:start w:val="1"/>
      <w:numFmt w:val="bullet"/>
      <w:lvlText w:val="o"/>
      <w:lvlJc w:val="left"/>
      <w:pPr>
        <w:ind w:left="2860" w:hanging="360"/>
      </w:pPr>
      <w:rPr>
        <w:rFonts w:ascii="Courier New" w:hAnsi="Courier New" w:cs="Courier New" w:hint="default"/>
      </w:rPr>
    </w:lvl>
    <w:lvl w:ilvl="2" w:tplc="04100005" w:tentative="1">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cs="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cs="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18" w15:restartNumberingAfterBreak="0">
    <w:nsid w:val="45644996"/>
    <w:multiLevelType w:val="hybridMultilevel"/>
    <w:tmpl w:val="0A34EEAE"/>
    <w:lvl w:ilvl="0" w:tplc="8C565BE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9" w15:restartNumberingAfterBreak="0">
    <w:nsid w:val="489C4422"/>
    <w:multiLevelType w:val="hybridMultilevel"/>
    <w:tmpl w:val="C834FD62"/>
    <w:lvl w:ilvl="0" w:tplc="9118F19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4BD1476F"/>
    <w:multiLevelType w:val="hybridMultilevel"/>
    <w:tmpl w:val="83724CE4"/>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1" w15:restartNumberingAfterBreak="0">
    <w:nsid w:val="4DCD071D"/>
    <w:multiLevelType w:val="hybridMultilevel"/>
    <w:tmpl w:val="0DFE0B52"/>
    <w:lvl w:ilvl="0" w:tplc="9392F076">
      <w:start w:val="1"/>
      <w:numFmt w:val="bullet"/>
      <w:lvlText w:val="−"/>
      <w:lvlJc w:val="left"/>
      <w:pPr>
        <w:ind w:left="1004" w:hanging="360"/>
      </w:pPr>
      <w:rPr>
        <w:rFonts w:ascii="Calibri" w:hAnsi="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4F693DD6"/>
    <w:multiLevelType w:val="hybridMultilevel"/>
    <w:tmpl w:val="2DDA7640"/>
    <w:lvl w:ilvl="0" w:tplc="6A84E106">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3" w15:restartNumberingAfterBreak="0">
    <w:nsid w:val="51863F80"/>
    <w:multiLevelType w:val="hybridMultilevel"/>
    <w:tmpl w:val="C16253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A925229"/>
    <w:multiLevelType w:val="hybridMultilevel"/>
    <w:tmpl w:val="022A5DAE"/>
    <w:lvl w:ilvl="0" w:tplc="A6908462">
      <w:start w:val="2020"/>
      <w:numFmt w:val="bullet"/>
      <w:lvlText w:val="-"/>
      <w:lvlJc w:val="left"/>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BA109FC"/>
    <w:multiLevelType w:val="hybridMultilevel"/>
    <w:tmpl w:val="573E560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6" w15:restartNumberingAfterBreak="0">
    <w:nsid w:val="5F812240"/>
    <w:multiLevelType w:val="hybridMultilevel"/>
    <w:tmpl w:val="4546242A"/>
    <w:lvl w:ilvl="0" w:tplc="A3E27CA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663967F6"/>
    <w:multiLevelType w:val="hybridMultilevel"/>
    <w:tmpl w:val="117E7370"/>
    <w:lvl w:ilvl="0" w:tplc="8B526A6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7736DBB"/>
    <w:multiLevelType w:val="hybridMultilevel"/>
    <w:tmpl w:val="D6C62A68"/>
    <w:lvl w:ilvl="0" w:tplc="B7E8DAFC">
      <w:start w:val="19"/>
      <w:numFmt w:val="bullet"/>
      <w:lvlText w:val="-"/>
      <w:lvlJc w:val="left"/>
      <w:pPr>
        <w:ind w:left="499"/>
      </w:pPr>
      <w:rPr>
        <w:rFonts w:ascii="Calibri" w:eastAsia="Calibri" w:hAnsi="Calibri"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B240B75"/>
    <w:multiLevelType w:val="hybridMultilevel"/>
    <w:tmpl w:val="9C84E9EA"/>
    <w:lvl w:ilvl="0" w:tplc="A0C05CDA">
      <w:numFmt w:val="bullet"/>
      <w:lvlText w:val="-"/>
      <w:lvlJc w:val="left"/>
      <w:pPr>
        <w:ind w:left="720" w:hanging="360"/>
      </w:pPr>
      <w:rPr>
        <w:rFonts w:ascii="Garamond" w:eastAsia="Calibri" w:hAnsi="Garamond" w:cs="Times New Roman" w:hint="default"/>
      </w:rPr>
    </w:lvl>
    <w:lvl w:ilvl="1" w:tplc="7E609B54">
      <w:start w:val="1"/>
      <w:numFmt w:val="lowerLetter"/>
      <w:lvlText w:val="%2)"/>
      <w:lvlJc w:val="left"/>
      <w:pPr>
        <w:ind w:left="1440" w:hanging="360"/>
      </w:pPr>
      <w:rPr>
        <w:rFonts w:ascii="Garamond" w:eastAsia="Calibri" w:hAnsi="Garamond" w:cs="Times New Roman"/>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EBC0184"/>
    <w:multiLevelType w:val="hybridMultilevel"/>
    <w:tmpl w:val="FB7669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3085737"/>
    <w:multiLevelType w:val="multilevel"/>
    <w:tmpl w:val="401016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7DE52DA"/>
    <w:multiLevelType w:val="hybridMultilevel"/>
    <w:tmpl w:val="71703A8C"/>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3" w15:restartNumberingAfterBreak="0">
    <w:nsid w:val="78A057BB"/>
    <w:multiLevelType w:val="hybridMultilevel"/>
    <w:tmpl w:val="AE4051E4"/>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15:restartNumberingAfterBreak="0">
    <w:nsid w:val="7D642DF3"/>
    <w:multiLevelType w:val="hybridMultilevel"/>
    <w:tmpl w:val="0536469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F802146"/>
    <w:multiLevelType w:val="hybridMultilevel"/>
    <w:tmpl w:val="513E09DA"/>
    <w:styleLink w:val="Trattino"/>
    <w:lvl w:ilvl="0" w:tplc="2E0848A4">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4D0ADD08">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3AB82114">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3" w:tplc="5FE4105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F218476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90663822">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6" w:tplc="F91AFE34">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D444B6C2">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C50615C0">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abstractNum>
  <w:num w:numId="1" w16cid:durableId="1790316232">
    <w:abstractNumId w:val="26"/>
  </w:num>
  <w:num w:numId="2" w16cid:durableId="861282261">
    <w:abstractNumId w:val="24"/>
  </w:num>
  <w:num w:numId="3" w16cid:durableId="1692293314">
    <w:abstractNumId w:val="8"/>
  </w:num>
  <w:num w:numId="4" w16cid:durableId="1388602194">
    <w:abstractNumId w:val="0"/>
  </w:num>
  <w:num w:numId="5" w16cid:durableId="2080251992">
    <w:abstractNumId w:val="32"/>
  </w:num>
  <w:num w:numId="6" w16cid:durableId="240143654">
    <w:abstractNumId w:val="27"/>
  </w:num>
  <w:num w:numId="7" w16cid:durableId="53429411">
    <w:abstractNumId w:val="17"/>
  </w:num>
  <w:num w:numId="8" w16cid:durableId="1428311831">
    <w:abstractNumId w:val="7"/>
  </w:num>
  <w:num w:numId="9" w16cid:durableId="1483430993">
    <w:abstractNumId w:val="6"/>
  </w:num>
  <w:num w:numId="10" w16cid:durableId="1451046159">
    <w:abstractNumId w:val="12"/>
  </w:num>
  <w:num w:numId="11" w16cid:durableId="1254166954">
    <w:abstractNumId w:val="31"/>
  </w:num>
  <w:num w:numId="12" w16cid:durableId="1779985575">
    <w:abstractNumId w:val="3"/>
  </w:num>
  <w:num w:numId="13" w16cid:durableId="280037326">
    <w:abstractNumId w:val="16"/>
  </w:num>
  <w:num w:numId="14" w16cid:durableId="220597836">
    <w:abstractNumId w:val="13"/>
  </w:num>
  <w:num w:numId="15" w16cid:durableId="589852825">
    <w:abstractNumId w:val="21"/>
  </w:num>
  <w:num w:numId="16" w16cid:durableId="1837380766">
    <w:abstractNumId w:val="18"/>
  </w:num>
  <w:num w:numId="17" w16cid:durableId="1174800056">
    <w:abstractNumId w:val="5"/>
  </w:num>
  <w:num w:numId="18" w16cid:durableId="15084555">
    <w:abstractNumId w:val="22"/>
  </w:num>
  <w:num w:numId="19" w16cid:durableId="1258905719">
    <w:abstractNumId w:val="33"/>
  </w:num>
  <w:num w:numId="20" w16cid:durableId="1885755463">
    <w:abstractNumId w:val="20"/>
  </w:num>
  <w:num w:numId="21" w16cid:durableId="1426724335">
    <w:abstractNumId w:val="1"/>
  </w:num>
  <w:num w:numId="22" w16cid:durableId="530071652">
    <w:abstractNumId w:val="4"/>
  </w:num>
  <w:num w:numId="23" w16cid:durableId="73400428">
    <w:abstractNumId w:val="25"/>
  </w:num>
  <w:num w:numId="24" w16cid:durableId="1709989027">
    <w:abstractNumId w:val="9"/>
  </w:num>
  <w:num w:numId="25" w16cid:durableId="548417332">
    <w:abstractNumId w:val="23"/>
  </w:num>
  <w:num w:numId="26" w16cid:durableId="241721002">
    <w:abstractNumId w:val="30"/>
  </w:num>
  <w:num w:numId="27" w16cid:durableId="1515152119">
    <w:abstractNumId w:val="29"/>
  </w:num>
  <w:num w:numId="28" w16cid:durableId="2057850498">
    <w:abstractNumId w:val="19"/>
  </w:num>
  <w:num w:numId="29" w16cid:durableId="437598998">
    <w:abstractNumId w:val="10"/>
  </w:num>
  <w:num w:numId="30" w16cid:durableId="2063626178">
    <w:abstractNumId w:val="11"/>
  </w:num>
  <w:num w:numId="31" w16cid:durableId="1150899532">
    <w:abstractNumId w:val="35"/>
  </w:num>
  <w:num w:numId="32" w16cid:durableId="299849299">
    <w:abstractNumId w:val="15"/>
  </w:num>
  <w:num w:numId="33" w16cid:durableId="2005234466">
    <w:abstractNumId w:val="2"/>
  </w:num>
  <w:num w:numId="34" w16cid:durableId="715201863">
    <w:abstractNumId w:val="14"/>
  </w:num>
  <w:num w:numId="35" w16cid:durableId="1557351016">
    <w:abstractNumId w:val="28"/>
  </w:num>
  <w:num w:numId="36" w16cid:durableId="72279800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1"/>
    <w:rsid w:val="00006A6D"/>
    <w:rsid w:val="000137B9"/>
    <w:rsid w:val="00022B2F"/>
    <w:rsid w:val="0002490B"/>
    <w:rsid w:val="000333A5"/>
    <w:rsid w:val="0003759F"/>
    <w:rsid w:val="00042B57"/>
    <w:rsid w:val="0004687A"/>
    <w:rsid w:val="00055D43"/>
    <w:rsid w:val="00076FE4"/>
    <w:rsid w:val="0008765A"/>
    <w:rsid w:val="000902DB"/>
    <w:rsid w:val="000A2BAF"/>
    <w:rsid w:val="000A3519"/>
    <w:rsid w:val="000A5682"/>
    <w:rsid w:val="000A7243"/>
    <w:rsid w:val="000D5597"/>
    <w:rsid w:val="001176DB"/>
    <w:rsid w:val="00130260"/>
    <w:rsid w:val="001337E5"/>
    <w:rsid w:val="00143093"/>
    <w:rsid w:val="001520EB"/>
    <w:rsid w:val="00153196"/>
    <w:rsid w:val="00160F55"/>
    <w:rsid w:val="001770D5"/>
    <w:rsid w:val="001A5155"/>
    <w:rsid w:val="001B29A7"/>
    <w:rsid w:val="001C08B1"/>
    <w:rsid w:val="001D49DC"/>
    <w:rsid w:val="001E47CC"/>
    <w:rsid w:val="00221DBD"/>
    <w:rsid w:val="00276DE6"/>
    <w:rsid w:val="00280391"/>
    <w:rsid w:val="00280941"/>
    <w:rsid w:val="00283218"/>
    <w:rsid w:val="002856E4"/>
    <w:rsid w:val="00290101"/>
    <w:rsid w:val="002A5E90"/>
    <w:rsid w:val="002C4113"/>
    <w:rsid w:val="002D627F"/>
    <w:rsid w:val="002E5AE5"/>
    <w:rsid w:val="002F279D"/>
    <w:rsid w:val="00303933"/>
    <w:rsid w:val="00324717"/>
    <w:rsid w:val="00352143"/>
    <w:rsid w:val="00362216"/>
    <w:rsid w:val="00367F8F"/>
    <w:rsid w:val="00374432"/>
    <w:rsid w:val="00377806"/>
    <w:rsid w:val="00392C11"/>
    <w:rsid w:val="003A09EB"/>
    <w:rsid w:val="003B4A43"/>
    <w:rsid w:val="003C16CA"/>
    <w:rsid w:val="003C1CC4"/>
    <w:rsid w:val="003D5A41"/>
    <w:rsid w:val="003F47F3"/>
    <w:rsid w:val="003F686E"/>
    <w:rsid w:val="004113EB"/>
    <w:rsid w:val="00415D7E"/>
    <w:rsid w:val="00417C02"/>
    <w:rsid w:val="00426590"/>
    <w:rsid w:val="00434AD7"/>
    <w:rsid w:val="00442292"/>
    <w:rsid w:val="00443BE6"/>
    <w:rsid w:val="0046321B"/>
    <w:rsid w:val="00463FEE"/>
    <w:rsid w:val="004649BC"/>
    <w:rsid w:val="004650C9"/>
    <w:rsid w:val="00475009"/>
    <w:rsid w:val="00482B8A"/>
    <w:rsid w:val="0049081D"/>
    <w:rsid w:val="004B548E"/>
    <w:rsid w:val="004B58B0"/>
    <w:rsid w:val="004B7AE2"/>
    <w:rsid w:val="004D0C95"/>
    <w:rsid w:val="004D6D6C"/>
    <w:rsid w:val="004E4C42"/>
    <w:rsid w:val="004E76B5"/>
    <w:rsid w:val="004E7893"/>
    <w:rsid w:val="004F43CB"/>
    <w:rsid w:val="005015F0"/>
    <w:rsid w:val="00533C1B"/>
    <w:rsid w:val="00584420"/>
    <w:rsid w:val="00590447"/>
    <w:rsid w:val="00591887"/>
    <w:rsid w:val="005A7079"/>
    <w:rsid w:val="005B1EC8"/>
    <w:rsid w:val="005C72FB"/>
    <w:rsid w:val="005D49FE"/>
    <w:rsid w:val="005D615B"/>
    <w:rsid w:val="005E5CC5"/>
    <w:rsid w:val="00605736"/>
    <w:rsid w:val="00606FFC"/>
    <w:rsid w:val="00611729"/>
    <w:rsid w:val="00651E40"/>
    <w:rsid w:val="00654742"/>
    <w:rsid w:val="00660C81"/>
    <w:rsid w:val="006732E2"/>
    <w:rsid w:val="00686286"/>
    <w:rsid w:val="006A006A"/>
    <w:rsid w:val="006B67CF"/>
    <w:rsid w:val="006B7614"/>
    <w:rsid w:val="006C48A3"/>
    <w:rsid w:val="006E0B34"/>
    <w:rsid w:val="006F05FC"/>
    <w:rsid w:val="007008DB"/>
    <w:rsid w:val="00707A52"/>
    <w:rsid w:val="00710AEA"/>
    <w:rsid w:val="0073532B"/>
    <w:rsid w:val="0073625D"/>
    <w:rsid w:val="00764F80"/>
    <w:rsid w:val="00773829"/>
    <w:rsid w:val="00793324"/>
    <w:rsid w:val="007A7BA2"/>
    <w:rsid w:val="007C174C"/>
    <w:rsid w:val="007D2764"/>
    <w:rsid w:val="007D477F"/>
    <w:rsid w:val="007D794E"/>
    <w:rsid w:val="007E1949"/>
    <w:rsid w:val="007F3F14"/>
    <w:rsid w:val="00805CBF"/>
    <w:rsid w:val="00832FED"/>
    <w:rsid w:val="008424DE"/>
    <w:rsid w:val="00851D54"/>
    <w:rsid w:val="00863163"/>
    <w:rsid w:val="00865726"/>
    <w:rsid w:val="00873EDA"/>
    <w:rsid w:val="008805D9"/>
    <w:rsid w:val="00897DFA"/>
    <w:rsid w:val="008A61AC"/>
    <w:rsid w:val="008B09DD"/>
    <w:rsid w:val="008C6EFB"/>
    <w:rsid w:val="008D12BB"/>
    <w:rsid w:val="008E2BA7"/>
    <w:rsid w:val="008F23C9"/>
    <w:rsid w:val="00912058"/>
    <w:rsid w:val="00912AC4"/>
    <w:rsid w:val="00922839"/>
    <w:rsid w:val="009801E1"/>
    <w:rsid w:val="00983312"/>
    <w:rsid w:val="00991755"/>
    <w:rsid w:val="00994520"/>
    <w:rsid w:val="009B7FB7"/>
    <w:rsid w:val="009C05C8"/>
    <w:rsid w:val="009D6B96"/>
    <w:rsid w:val="009E4E3E"/>
    <w:rsid w:val="009E7760"/>
    <w:rsid w:val="00A15012"/>
    <w:rsid w:val="00AC511A"/>
    <w:rsid w:val="00AD66F7"/>
    <w:rsid w:val="00AE18EB"/>
    <w:rsid w:val="00AF4243"/>
    <w:rsid w:val="00AF7E32"/>
    <w:rsid w:val="00B0656B"/>
    <w:rsid w:val="00B146BE"/>
    <w:rsid w:val="00B32864"/>
    <w:rsid w:val="00B50EA2"/>
    <w:rsid w:val="00B64E05"/>
    <w:rsid w:val="00B653A0"/>
    <w:rsid w:val="00B722B5"/>
    <w:rsid w:val="00B74EB8"/>
    <w:rsid w:val="00B84DA4"/>
    <w:rsid w:val="00B84DF4"/>
    <w:rsid w:val="00B96F3E"/>
    <w:rsid w:val="00BB3B4B"/>
    <w:rsid w:val="00BB444D"/>
    <w:rsid w:val="00BC2302"/>
    <w:rsid w:val="00BD2850"/>
    <w:rsid w:val="00BD6BF0"/>
    <w:rsid w:val="00BF1E65"/>
    <w:rsid w:val="00BF7CEE"/>
    <w:rsid w:val="00C0065B"/>
    <w:rsid w:val="00C241D3"/>
    <w:rsid w:val="00C34B11"/>
    <w:rsid w:val="00C37AD2"/>
    <w:rsid w:val="00C43277"/>
    <w:rsid w:val="00C567AC"/>
    <w:rsid w:val="00C63C29"/>
    <w:rsid w:val="00C66261"/>
    <w:rsid w:val="00C81188"/>
    <w:rsid w:val="00C83FD7"/>
    <w:rsid w:val="00C848A1"/>
    <w:rsid w:val="00C90ED5"/>
    <w:rsid w:val="00C9601B"/>
    <w:rsid w:val="00C961D0"/>
    <w:rsid w:val="00CB549A"/>
    <w:rsid w:val="00CD15FE"/>
    <w:rsid w:val="00CE3320"/>
    <w:rsid w:val="00D01B24"/>
    <w:rsid w:val="00D01BF0"/>
    <w:rsid w:val="00D339E3"/>
    <w:rsid w:val="00D4696F"/>
    <w:rsid w:val="00D61A18"/>
    <w:rsid w:val="00D655A2"/>
    <w:rsid w:val="00D80BF9"/>
    <w:rsid w:val="00D862E0"/>
    <w:rsid w:val="00DB1E78"/>
    <w:rsid w:val="00DC14A9"/>
    <w:rsid w:val="00DC218E"/>
    <w:rsid w:val="00DF7D80"/>
    <w:rsid w:val="00E025AC"/>
    <w:rsid w:val="00E15823"/>
    <w:rsid w:val="00E259A3"/>
    <w:rsid w:val="00E34DDD"/>
    <w:rsid w:val="00E54CF2"/>
    <w:rsid w:val="00E81DF1"/>
    <w:rsid w:val="00E92898"/>
    <w:rsid w:val="00EB3518"/>
    <w:rsid w:val="00EC1681"/>
    <w:rsid w:val="00EC5316"/>
    <w:rsid w:val="00EF01A3"/>
    <w:rsid w:val="00EF627E"/>
    <w:rsid w:val="00EF7954"/>
    <w:rsid w:val="00F06A97"/>
    <w:rsid w:val="00F22221"/>
    <w:rsid w:val="00F436C0"/>
    <w:rsid w:val="00F50360"/>
    <w:rsid w:val="00F76B53"/>
    <w:rsid w:val="00F8053D"/>
    <w:rsid w:val="00F871CB"/>
    <w:rsid w:val="00FB526D"/>
    <w:rsid w:val="00FF70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A8F23"/>
  <w15:docId w15:val="{382DF384-F262-4360-A780-770000A7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7893"/>
    <w:pPr>
      <w:spacing w:after="200" w:line="276" w:lineRule="auto"/>
    </w:pPr>
    <w:rPr>
      <w:sz w:val="22"/>
      <w:szCs w:val="22"/>
      <w:lang w:eastAsia="en-US"/>
    </w:rPr>
  </w:style>
  <w:style w:type="paragraph" w:styleId="Titolo1">
    <w:name w:val="heading 1"/>
    <w:basedOn w:val="Normale"/>
    <w:next w:val="Normale"/>
    <w:link w:val="Titolo1Carattere"/>
    <w:uiPriority w:val="9"/>
    <w:qFormat/>
    <w:rsid w:val="008A61AC"/>
    <w:pPr>
      <w:keepNext/>
      <w:keepLines/>
      <w:widowControl w:val="0"/>
      <w:spacing w:before="480" w:after="0"/>
      <w:outlineLvl w:val="0"/>
    </w:pPr>
    <w:rPr>
      <w:rFonts w:ascii="Cambria" w:eastAsia="Times New Roman" w:hAnsi="Cambria"/>
      <w:b/>
      <w:bCs/>
      <w:color w:val="365F91"/>
      <w:sz w:val="28"/>
      <w:szCs w:val="2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901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0101"/>
  </w:style>
  <w:style w:type="paragraph" w:styleId="Pidipagina">
    <w:name w:val="footer"/>
    <w:basedOn w:val="Normale"/>
    <w:link w:val="PidipaginaCarattere"/>
    <w:uiPriority w:val="99"/>
    <w:unhideWhenUsed/>
    <w:rsid w:val="002901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0101"/>
  </w:style>
  <w:style w:type="paragraph" w:styleId="Testofumetto">
    <w:name w:val="Balloon Text"/>
    <w:basedOn w:val="Normale"/>
    <w:link w:val="TestofumettoCarattere"/>
    <w:uiPriority w:val="99"/>
    <w:semiHidden/>
    <w:unhideWhenUsed/>
    <w:rsid w:val="00290101"/>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290101"/>
    <w:rPr>
      <w:rFonts w:ascii="Tahoma" w:hAnsi="Tahoma" w:cs="Tahoma"/>
      <w:sz w:val="16"/>
      <w:szCs w:val="16"/>
    </w:rPr>
  </w:style>
  <w:style w:type="character" w:styleId="Collegamentoipertestuale">
    <w:name w:val="Hyperlink"/>
    <w:uiPriority w:val="99"/>
    <w:unhideWhenUsed/>
    <w:rsid w:val="00290101"/>
    <w:rPr>
      <w:color w:val="0000FF"/>
      <w:u w:val="single"/>
    </w:rPr>
  </w:style>
  <w:style w:type="character" w:customStyle="1" w:styleId="Titolo1Carattere">
    <w:name w:val="Titolo 1 Carattere"/>
    <w:link w:val="Titolo1"/>
    <w:uiPriority w:val="9"/>
    <w:rsid w:val="008A61AC"/>
    <w:rPr>
      <w:rFonts w:ascii="Cambria" w:eastAsia="Times New Roman" w:hAnsi="Cambria" w:cs="Times New Roman"/>
      <w:b/>
      <w:bCs/>
      <w:color w:val="365F91"/>
      <w:sz w:val="28"/>
      <w:szCs w:val="28"/>
      <w:lang w:val="en-US"/>
    </w:rPr>
  </w:style>
  <w:style w:type="numbering" w:customStyle="1" w:styleId="Nessunelenco1">
    <w:name w:val="Nessun elenco1"/>
    <w:next w:val="Nessunelenco"/>
    <w:uiPriority w:val="99"/>
    <w:semiHidden/>
    <w:unhideWhenUsed/>
    <w:rsid w:val="008A61AC"/>
  </w:style>
  <w:style w:type="paragraph" w:styleId="Paragrafoelenco">
    <w:name w:val="List Paragraph"/>
    <w:basedOn w:val="Normale"/>
    <w:qFormat/>
    <w:rsid w:val="00EC1681"/>
    <w:pPr>
      <w:ind w:left="720"/>
      <w:contextualSpacing/>
    </w:pPr>
  </w:style>
  <w:style w:type="paragraph" w:customStyle="1" w:styleId="Standard">
    <w:name w:val="Standard"/>
    <w:rsid w:val="0002490B"/>
    <w:pPr>
      <w:suppressAutoHyphens/>
      <w:autoSpaceDN w:val="0"/>
      <w:spacing w:after="200" w:line="276" w:lineRule="auto"/>
      <w:textAlignment w:val="baseline"/>
    </w:pPr>
    <w:rPr>
      <w:rFonts w:eastAsia="SimSun" w:cs="F"/>
      <w:kern w:val="3"/>
      <w:sz w:val="22"/>
      <w:szCs w:val="22"/>
      <w:lang w:eastAsia="en-US"/>
    </w:rPr>
  </w:style>
  <w:style w:type="paragraph" w:styleId="NormaleWeb">
    <w:name w:val="Normal (Web)"/>
    <w:basedOn w:val="Normale"/>
    <w:uiPriority w:val="99"/>
    <w:semiHidden/>
    <w:unhideWhenUsed/>
    <w:rsid w:val="005E5CC5"/>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sid w:val="005E5CC5"/>
    <w:rPr>
      <w:b/>
      <w:bCs/>
    </w:rPr>
  </w:style>
  <w:style w:type="character" w:styleId="Enfasicorsivo">
    <w:name w:val="Emphasis"/>
    <w:uiPriority w:val="20"/>
    <w:qFormat/>
    <w:rsid w:val="005E5CC5"/>
    <w:rPr>
      <w:i/>
      <w:iCs/>
    </w:rPr>
  </w:style>
  <w:style w:type="character" w:styleId="Menzionenonrisolta">
    <w:name w:val="Unresolved Mention"/>
    <w:uiPriority w:val="99"/>
    <w:semiHidden/>
    <w:unhideWhenUsed/>
    <w:rsid w:val="00463FEE"/>
    <w:rPr>
      <w:color w:val="605E5C"/>
      <w:shd w:val="clear" w:color="auto" w:fill="E1DFDD"/>
    </w:rPr>
  </w:style>
  <w:style w:type="paragraph" w:customStyle="1" w:styleId="Corpo">
    <w:name w:val="Corpo"/>
    <w:rsid w:val="00280391"/>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numbering" w:customStyle="1" w:styleId="Conlettere">
    <w:name w:val="Con lettere"/>
    <w:rsid w:val="00280391"/>
    <w:pPr>
      <w:numPr>
        <w:numId w:val="29"/>
      </w:numPr>
    </w:pPr>
  </w:style>
  <w:style w:type="paragraph" w:customStyle="1" w:styleId="CorpoA">
    <w:name w:val="Corpo A"/>
    <w:rsid w:val="00443BE6"/>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numbering" w:customStyle="1" w:styleId="Trattino">
    <w:name w:val="Trattino"/>
    <w:rsid w:val="00443BE6"/>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5595">
      <w:bodyDiv w:val="1"/>
      <w:marLeft w:val="0"/>
      <w:marRight w:val="0"/>
      <w:marTop w:val="0"/>
      <w:marBottom w:val="0"/>
      <w:divBdr>
        <w:top w:val="none" w:sz="0" w:space="0" w:color="auto"/>
        <w:left w:val="none" w:sz="0" w:space="0" w:color="auto"/>
        <w:bottom w:val="none" w:sz="0" w:space="0" w:color="auto"/>
        <w:right w:val="none" w:sz="0" w:space="0" w:color="auto"/>
      </w:divBdr>
    </w:div>
    <w:div w:id="770510763">
      <w:bodyDiv w:val="1"/>
      <w:marLeft w:val="0"/>
      <w:marRight w:val="0"/>
      <w:marTop w:val="0"/>
      <w:marBottom w:val="0"/>
      <w:divBdr>
        <w:top w:val="none" w:sz="0" w:space="0" w:color="auto"/>
        <w:left w:val="none" w:sz="0" w:space="0" w:color="auto"/>
        <w:bottom w:val="none" w:sz="0" w:space="0" w:color="auto"/>
        <w:right w:val="none" w:sz="0" w:space="0" w:color="auto"/>
      </w:divBdr>
    </w:div>
    <w:div w:id="1314480470">
      <w:bodyDiv w:val="1"/>
      <w:marLeft w:val="0"/>
      <w:marRight w:val="0"/>
      <w:marTop w:val="0"/>
      <w:marBottom w:val="0"/>
      <w:divBdr>
        <w:top w:val="none" w:sz="0" w:space="0" w:color="auto"/>
        <w:left w:val="none" w:sz="0" w:space="0" w:color="auto"/>
        <w:bottom w:val="none" w:sz="0" w:space="0" w:color="auto"/>
        <w:right w:val="none" w:sz="0" w:space="0" w:color="auto"/>
      </w:divBdr>
      <w:divsChild>
        <w:div w:id="154340021">
          <w:marLeft w:val="0"/>
          <w:marRight w:val="0"/>
          <w:marTop w:val="0"/>
          <w:marBottom w:val="0"/>
          <w:divBdr>
            <w:top w:val="none" w:sz="0" w:space="0" w:color="auto"/>
            <w:left w:val="none" w:sz="0" w:space="0" w:color="auto"/>
            <w:bottom w:val="none" w:sz="0" w:space="0" w:color="auto"/>
            <w:right w:val="none" w:sz="0" w:space="0" w:color="auto"/>
          </w:divBdr>
        </w:div>
        <w:div w:id="976766074">
          <w:marLeft w:val="0"/>
          <w:marRight w:val="0"/>
          <w:marTop w:val="0"/>
          <w:marBottom w:val="0"/>
          <w:divBdr>
            <w:top w:val="none" w:sz="0" w:space="0" w:color="auto"/>
            <w:left w:val="none" w:sz="0" w:space="0" w:color="auto"/>
            <w:bottom w:val="none" w:sz="0" w:space="0" w:color="auto"/>
            <w:right w:val="none" w:sz="0" w:space="0" w:color="auto"/>
          </w:divBdr>
          <w:divsChild>
            <w:div w:id="211889790">
              <w:marLeft w:val="0"/>
              <w:marRight w:val="0"/>
              <w:marTop w:val="0"/>
              <w:marBottom w:val="0"/>
              <w:divBdr>
                <w:top w:val="none" w:sz="0" w:space="0" w:color="auto"/>
                <w:left w:val="none" w:sz="0" w:space="0" w:color="auto"/>
                <w:bottom w:val="none" w:sz="0" w:space="0" w:color="auto"/>
                <w:right w:val="none" w:sz="0" w:space="0" w:color="auto"/>
              </w:divBdr>
            </w:div>
            <w:div w:id="289897359">
              <w:marLeft w:val="0"/>
              <w:marRight w:val="0"/>
              <w:marTop w:val="0"/>
              <w:marBottom w:val="0"/>
              <w:divBdr>
                <w:top w:val="none" w:sz="0" w:space="0" w:color="auto"/>
                <w:left w:val="none" w:sz="0" w:space="0" w:color="auto"/>
                <w:bottom w:val="none" w:sz="0" w:space="0" w:color="auto"/>
                <w:right w:val="none" w:sz="0" w:space="0" w:color="auto"/>
              </w:divBdr>
            </w:div>
            <w:div w:id="308292425">
              <w:marLeft w:val="0"/>
              <w:marRight w:val="0"/>
              <w:marTop w:val="0"/>
              <w:marBottom w:val="0"/>
              <w:divBdr>
                <w:top w:val="none" w:sz="0" w:space="0" w:color="auto"/>
                <w:left w:val="none" w:sz="0" w:space="0" w:color="auto"/>
                <w:bottom w:val="none" w:sz="0" w:space="0" w:color="auto"/>
                <w:right w:val="none" w:sz="0" w:space="0" w:color="auto"/>
              </w:divBdr>
            </w:div>
            <w:div w:id="419061690">
              <w:marLeft w:val="0"/>
              <w:marRight w:val="0"/>
              <w:marTop w:val="0"/>
              <w:marBottom w:val="0"/>
              <w:divBdr>
                <w:top w:val="none" w:sz="0" w:space="0" w:color="auto"/>
                <w:left w:val="none" w:sz="0" w:space="0" w:color="auto"/>
                <w:bottom w:val="none" w:sz="0" w:space="0" w:color="auto"/>
                <w:right w:val="none" w:sz="0" w:space="0" w:color="auto"/>
              </w:divBdr>
            </w:div>
            <w:div w:id="589386534">
              <w:marLeft w:val="0"/>
              <w:marRight w:val="0"/>
              <w:marTop w:val="0"/>
              <w:marBottom w:val="0"/>
              <w:divBdr>
                <w:top w:val="none" w:sz="0" w:space="0" w:color="auto"/>
                <w:left w:val="none" w:sz="0" w:space="0" w:color="auto"/>
                <w:bottom w:val="none" w:sz="0" w:space="0" w:color="auto"/>
                <w:right w:val="none" w:sz="0" w:space="0" w:color="auto"/>
              </w:divBdr>
            </w:div>
            <w:div w:id="767774750">
              <w:marLeft w:val="0"/>
              <w:marRight w:val="0"/>
              <w:marTop w:val="0"/>
              <w:marBottom w:val="0"/>
              <w:divBdr>
                <w:top w:val="none" w:sz="0" w:space="0" w:color="auto"/>
                <w:left w:val="none" w:sz="0" w:space="0" w:color="auto"/>
                <w:bottom w:val="none" w:sz="0" w:space="0" w:color="auto"/>
                <w:right w:val="none" w:sz="0" w:space="0" w:color="auto"/>
              </w:divBdr>
              <w:divsChild>
                <w:div w:id="1295521638">
                  <w:marLeft w:val="0"/>
                  <w:marRight w:val="0"/>
                  <w:marTop w:val="0"/>
                  <w:marBottom w:val="0"/>
                  <w:divBdr>
                    <w:top w:val="none" w:sz="0" w:space="0" w:color="auto"/>
                    <w:left w:val="none" w:sz="0" w:space="0" w:color="auto"/>
                    <w:bottom w:val="none" w:sz="0" w:space="0" w:color="auto"/>
                    <w:right w:val="none" w:sz="0" w:space="0" w:color="auto"/>
                  </w:divBdr>
                </w:div>
              </w:divsChild>
            </w:div>
            <w:div w:id="1018434130">
              <w:marLeft w:val="0"/>
              <w:marRight w:val="0"/>
              <w:marTop w:val="0"/>
              <w:marBottom w:val="0"/>
              <w:divBdr>
                <w:top w:val="none" w:sz="0" w:space="0" w:color="auto"/>
                <w:left w:val="none" w:sz="0" w:space="0" w:color="auto"/>
                <w:bottom w:val="none" w:sz="0" w:space="0" w:color="auto"/>
                <w:right w:val="none" w:sz="0" w:space="0" w:color="auto"/>
              </w:divBdr>
            </w:div>
            <w:div w:id="1227381128">
              <w:marLeft w:val="0"/>
              <w:marRight w:val="0"/>
              <w:marTop w:val="0"/>
              <w:marBottom w:val="0"/>
              <w:divBdr>
                <w:top w:val="none" w:sz="0" w:space="0" w:color="auto"/>
                <w:left w:val="none" w:sz="0" w:space="0" w:color="auto"/>
                <w:bottom w:val="none" w:sz="0" w:space="0" w:color="auto"/>
                <w:right w:val="none" w:sz="0" w:space="0" w:color="auto"/>
              </w:divBdr>
            </w:div>
            <w:div w:id="18265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anoa@email.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mailto:karanoa@pec.buffetti.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galnuoresebaronia.it" TargetMode="External"/><Relationship Id="rId1" Type="http://schemas.openxmlformats.org/officeDocument/2006/relationships/hyperlink" Target="http://www.galnuoresebaroni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6094D-28A6-41F5-B531-A6B0792A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1238</Words>
  <Characters>7057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Manager>S:SORU</Manager>
  <Company/>
  <LinksUpToDate>false</LinksUpToDate>
  <CharactersWithSpaces>8279</CharactersWithSpaces>
  <SharedDoc>false</SharedDoc>
  <HLinks>
    <vt:vector size="36" baseType="variant">
      <vt:variant>
        <vt:i4>524364</vt:i4>
      </vt:variant>
      <vt:variant>
        <vt:i4>6</vt:i4>
      </vt:variant>
      <vt:variant>
        <vt:i4>0</vt:i4>
      </vt:variant>
      <vt:variant>
        <vt:i4>5</vt:i4>
      </vt:variant>
      <vt:variant>
        <vt:lpwstr>http://www.garanteprivacy.it/</vt:lpwstr>
      </vt:variant>
      <vt:variant>
        <vt:lpwstr/>
      </vt:variant>
      <vt:variant>
        <vt:i4>2621513</vt:i4>
      </vt:variant>
      <vt:variant>
        <vt:i4>3</vt:i4>
      </vt:variant>
      <vt:variant>
        <vt:i4>0</vt:i4>
      </vt:variant>
      <vt:variant>
        <vt:i4>5</vt:i4>
      </vt:variant>
      <vt:variant>
        <vt:lpwstr>mailto:karanoa@pec.buffetti.it</vt:lpwstr>
      </vt:variant>
      <vt:variant>
        <vt:lpwstr/>
      </vt:variant>
      <vt:variant>
        <vt:i4>7667791</vt:i4>
      </vt:variant>
      <vt:variant>
        <vt:i4>0</vt:i4>
      </vt:variant>
      <vt:variant>
        <vt:i4>0</vt:i4>
      </vt:variant>
      <vt:variant>
        <vt:i4>5</vt:i4>
      </vt:variant>
      <vt:variant>
        <vt:lpwstr>mailto:karanoa@email.it</vt:lpwstr>
      </vt:variant>
      <vt:variant>
        <vt:lpwstr/>
      </vt:variant>
      <vt:variant>
        <vt:i4>7340098</vt:i4>
      </vt:variant>
      <vt:variant>
        <vt:i4>3</vt:i4>
      </vt:variant>
      <vt:variant>
        <vt:i4>0</vt:i4>
      </vt:variant>
      <vt:variant>
        <vt:i4>5</vt:i4>
      </vt:variant>
      <vt:variant>
        <vt:lpwstr>mailto:info@galnuoresebaronia.it</vt:lpwstr>
      </vt:variant>
      <vt:variant>
        <vt:lpwstr/>
      </vt:variant>
      <vt:variant>
        <vt:i4>851981</vt:i4>
      </vt:variant>
      <vt:variant>
        <vt:i4>0</vt:i4>
      </vt:variant>
      <vt:variant>
        <vt:i4>0</vt:i4>
      </vt:variant>
      <vt:variant>
        <vt:i4>5</vt:i4>
      </vt:variant>
      <vt:variant>
        <vt:lpwstr>http://www.galnuoresebaronia.it/</vt:lpwstr>
      </vt:variant>
      <vt:variant>
        <vt:lpwstr/>
      </vt:variant>
      <vt:variant>
        <vt:i4>1179651</vt:i4>
      </vt:variant>
      <vt:variant>
        <vt:i4>-1</vt:i4>
      </vt:variant>
      <vt:variant>
        <vt:i4>1026</vt:i4>
      </vt:variant>
      <vt:variant>
        <vt:i4>1</vt:i4>
      </vt:variant>
      <vt:variant>
        <vt:lpwstr>\\localhost\Users\maurizio1\Desktop\documentazione RAS\http:\\www.galogliastra.it\templates\galogliastra2015\images\logo_Leader.png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Alessandro Caria</cp:lastModifiedBy>
  <cp:revision>8</cp:revision>
  <cp:lastPrinted>2021-03-18T16:21:00Z</cp:lastPrinted>
  <dcterms:created xsi:type="dcterms:W3CDTF">2022-10-14T15:24:00Z</dcterms:created>
  <dcterms:modified xsi:type="dcterms:W3CDTF">2025-05-26T10:03:00Z</dcterms:modified>
</cp:coreProperties>
</file>